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0C" w:rsidRDefault="00FB0ABB" w:rsidP="00FB0ABB">
      <w:pPr>
        <w:spacing w:after="0"/>
        <w:rPr>
          <w:b/>
          <w:sz w:val="24"/>
          <w:szCs w:val="24"/>
        </w:rPr>
      </w:pPr>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48640" cy="548640"/>
            <wp:effectExtent l="0" t="0" r="3810" b="3810"/>
            <wp:wrapTight wrapText="bothSides">
              <wp:wrapPolygon edited="0">
                <wp:start x="0" y="0"/>
                <wp:lineTo x="0" y="21000"/>
                <wp:lineTo x="21000" y="21000"/>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ACM Logo.jpg"/>
                    <pic:cNvPicPr/>
                  </pic:nvPicPr>
                  <pic:blipFill>
                    <a:blip r:embed="rId7">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anchor>
        </w:drawing>
      </w:r>
      <w:r>
        <w:rPr>
          <w:b/>
        </w:rPr>
        <w:tab/>
      </w:r>
      <w:r>
        <w:rPr>
          <w:b/>
        </w:rPr>
        <w:tab/>
      </w:r>
      <w:r>
        <w:rPr>
          <w:b/>
          <w:sz w:val="24"/>
          <w:szCs w:val="24"/>
        </w:rPr>
        <w:t>National Association for Court Management</w:t>
      </w:r>
    </w:p>
    <w:p w:rsidR="00FB0ABB" w:rsidRPr="00FB0ABB" w:rsidRDefault="00FB0ABB" w:rsidP="00FB0ABB">
      <w:pPr>
        <w:spacing w:after="0"/>
        <w:ind w:left="2160" w:firstLine="720"/>
        <w:rPr>
          <w:b/>
          <w:bCs/>
          <w:sz w:val="28"/>
          <w:szCs w:val="28"/>
        </w:rPr>
      </w:pPr>
      <w:r w:rsidRPr="00FB0ABB">
        <w:rPr>
          <w:b/>
          <w:bCs/>
          <w:sz w:val="28"/>
          <w:szCs w:val="28"/>
        </w:rPr>
        <w:t>CORE® Committee</w:t>
      </w:r>
      <w:r>
        <w:rPr>
          <w:b/>
          <w:bCs/>
          <w:sz w:val="28"/>
          <w:szCs w:val="28"/>
        </w:rPr>
        <w:t xml:space="preserve"> Meeting</w:t>
      </w:r>
    </w:p>
    <w:p w:rsidR="00FB0ABB" w:rsidRDefault="00FB0ABB" w:rsidP="00FB0ABB">
      <w:pPr>
        <w:spacing w:after="0"/>
        <w:rPr>
          <w:b/>
          <w:bCs/>
          <w:sz w:val="24"/>
          <w:szCs w:val="24"/>
        </w:rPr>
      </w:pPr>
      <w:r>
        <w:rPr>
          <w:b/>
          <w:bCs/>
          <w:sz w:val="24"/>
          <w:szCs w:val="24"/>
        </w:rPr>
        <w:tab/>
      </w:r>
      <w:r>
        <w:rPr>
          <w:b/>
          <w:bCs/>
          <w:sz w:val="24"/>
          <w:szCs w:val="24"/>
        </w:rPr>
        <w:tab/>
      </w:r>
      <w:r>
        <w:rPr>
          <w:b/>
          <w:bCs/>
          <w:sz w:val="24"/>
          <w:szCs w:val="24"/>
        </w:rPr>
        <w:tab/>
      </w:r>
      <w:r>
        <w:rPr>
          <w:b/>
          <w:bCs/>
          <w:sz w:val="24"/>
          <w:szCs w:val="24"/>
        </w:rPr>
        <w:tab/>
        <w:t>August 24, 2022, 3 p.m.</w:t>
      </w:r>
    </w:p>
    <w:p w:rsidR="00FB0ABB" w:rsidRDefault="00FB0ABB" w:rsidP="00FB0ABB">
      <w:pPr>
        <w:spacing w:after="0"/>
        <w:rPr>
          <w:b/>
          <w:bCs/>
          <w:sz w:val="24"/>
          <w:szCs w:val="24"/>
        </w:rPr>
      </w:pPr>
    </w:p>
    <w:p w:rsidR="006F0E9A" w:rsidRDefault="006F0E9A" w:rsidP="00FB0ABB">
      <w:pPr>
        <w:spacing w:after="0"/>
        <w:rPr>
          <w:b/>
          <w:bCs/>
          <w:sz w:val="24"/>
          <w:szCs w:val="24"/>
        </w:rPr>
      </w:pPr>
      <w:r>
        <w:rPr>
          <w:b/>
          <w:bCs/>
          <w:sz w:val="24"/>
          <w:szCs w:val="24"/>
        </w:rPr>
        <w:t>Present:</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618"/>
      </w:tblGrid>
      <w:tr w:rsidR="006F0E9A" w:rsidTr="006F0E9A">
        <w:tc>
          <w:tcPr>
            <w:tcW w:w="2337" w:type="dxa"/>
          </w:tcPr>
          <w:p w:rsidR="006F0E9A" w:rsidRPr="005F20CE" w:rsidRDefault="006F0E9A" w:rsidP="00FB0ABB">
            <w:pPr>
              <w:rPr>
                <w:bCs/>
                <w:sz w:val="24"/>
                <w:szCs w:val="24"/>
              </w:rPr>
            </w:pPr>
            <w:r w:rsidRPr="005F20CE">
              <w:rPr>
                <w:bCs/>
                <w:sz w:val="24"/>
                <w:szCs w:val="24"/>
              </w:rPr>
              <w:t>Kelly Hutton</w:t>
            </w:r>
          </w:p>
        </w:tc>
        <w:tc>
          <w:tcPr>
            <w:tcW w:w="2337" w:type="dxa"/>
          </w:tcPr>
          <w:p w:rsidR="006F0E9A" w:rsidRPr="005F20CE" w:rsidRDefault="006F0E9A" w:rsidP="00FB0ABB">
            <w:pPr>
              <w:rPr>
                <w:bCs/>
                <w:sz w:val="24"/>
                <w:szCs w:val="24"/>
              </w:rPr>
            </w:pPr>
            <w:r w:rsidRPr="005F20CE">
              <w:rPr>
                <w:bCs/>
                <w:sz w:val="24"/>
                <w:szCs w:val="24"/>
              </w:rPr>
              <w:t>Dawn Palermo</w:t>
            </w:r>
          </w:p>
        </w:tc>
        <w:tc>
          <w:tcPr>
            <w:tcW w:w="2338" w:type="dxa"/>
          </w:tcPr>
          <w:p w:rsidR="006F0E9A" w:rsidRPr="005F20CE" w:rsidRDefault="006F0E9A" w:rsidP="00FB0ABB">
            <w:pPr>
              <w:rPr>
                <w:bCs/>
                <w:sz w:val="24"/>
                <w:szCs w:val="24"/>
              </w:rPr>
            </w:pPr>
            <w:r w:rsidRPr="005F20CE">
              <w:rPr>
                <w:bCs/>
                <w:sz w:val="24"/>
                <w:szCs w:val="24"/>
              </w:rPr>
              <w:t>Brandon Kimura</w:t>
            </w:r>
          </w:p>
        </w:tc>
        <w:tc>
          <w:tcPr>
            <w:tcW w:w="2618" w:type="dxa"/>
          </w:tcPr>
          <w:p w:rsidR="006F0E9A" w:rsidRPr="005F20CE" w:rsidRDefault="006F0E9A" w:rsidP="00FB0ABB">
            <w:pPr>
              <w:rPr>
                <w:bCs/>
                <w:sz w:val="24"/>
                <w:szCs w:val="24"/>
              </w:rPr>
            </w:pPr>
            <w:r w:rsidRPr="005F20CE">
              <w:rPr>
                <w:bCs/>
                <w:sz w:val="24"/>
                <w:szCs w:val="24"/>
              </w:rPr>
              <w:t>Janet Cornell</w:t>
            </w:r>
          </w:p>
        </w:tc>
      </w:tr>
      <w:tr w:rsidR="006F0E9A" w:rsidTr="006F0E9A">
        <w:tc>
          <w:tcPr>
            <w:tcW w:w="2337" w:type="dxa"/>
          </w:tcPr>
          <w:p w:rsidR="006F0E9A" w:rsidRPr="005F20CE" w:rsidRDefault="006F0E9A" w:rsidP="00FB0ABB">
            <w:pPr>
              <w:rPr>
                <w:bCs/>
                <w:sz w:val="24"/>
                <w:szCs w:val="24"/>
              </w:rPr>
            </w:pPr>
            <w:r w:rsidRPr="005F20CE">
              <w:rPr>
                <w:bCs/>
                <w:sz w:val="24"/>
                <w:szCs w:val="24"/>
              </w:rPr>
              <w:t>Theresa Owens</w:t>
            </w:r>
          </w:p>
        </w:tc>
        <w:tc>
          <w:tcPr>
            <w:tcW w:w="2337" w:type="dxa"/>
          </w:tcPr>
          <w:p w:rsidR="006F0E9A" w:rsidRPr="005F20CE" w:rsidRDefault="006F0E9A" w:rsidP="00FB0ABB">
            <w:pPr>
              <w:rPr>
                <w:bCs/>
                <w:sz w:val="24"/>
                <w:szCs w:val="24"/>
              </w:rPr>
            </w:pPr>
            <w:r w:rsidRPr="005F20CE">
              <w:rPr>
                <w:bCs/>
                <w:sz w:val="24"/>
                <w:szCs w:val="24"/>
              </w:rPr>
              <w:t>Ellen Haines</w:t>
            </w:r>
          </w:p>
        </w:tc>
        <w:tc>
          <w:tcPr>
            <w:tcW w:w="2338" w:type="dxa"/>
          </w:tcPr>
          <w:p w:rsidR="006F0E9A" w:rsidRPr="005F20CE" w:rsidRDefault="006F0E9A" w:rsidP="00FB0ABB">
            <w:pPr>
              <w:rPr>
                <w:bCs/>
                <w:sz w:val="24"/>
                <w:szCs w:val="24"/>
              </w:rPr>
            </w:pPr>
            <w:r w:rsidRPr="005F20CE">
              <w:rPr>
                <w:bCs/>
                <w:sz w:val="24"/>
                <w:szCs w:val="24"/>
              </w:rPr>
              <w:t>Phil Knox</w:t>
            </w:r>
          </w:p>
        </w:tc>
        <w:tc>
          <w:tcPr>
            <w:tcW w:w="2618" w:type="dxa"/>
          </w:tcPr>
          <w:p w:rsidR="006F0E9A" w:rsidRPr="005F20CE" w:rsidRDefault="006F0E9A" w:rsidP="00FB0ABB">
            <w:pPr>
              <w:rPr>
                <w:bCs/>
                <w:sz w:val="24"/>
                <w:szCs w:val="24"/>
              </w:rPr>
            </w:pPr>
            <w:r w:rsidRPr="005F20CE">
              <w:rPr>
                <w:bCs/>
                <w:sz w:val="24"/>
                <w:szCs w:val="24"/>
              </w:rPr>
              <w:t>Juli McDaniel-Edwards</w:t>
            </w:r>
          </w:p>
        </w:tc>
      </w:tr>
      <w:tr w:rsidR="005F20CE" w:rsidTr="00AF7F8B">
        <w:tc>
          <w:tcPr>
            <w:tcW w:w="2337" w:type="dxa"/>
          </w:tcPr>
          <w:p w:rsidR="005F20CE" w:rsidRPr="005F20CE" w:rsidRDefault="005F20CE" w:rsidP="00AF7F8B">
            <w:pPr>
              <w:rPr>
                <w:bCs/>
                <w:sz w:val="24"/>
                <w:szCs w:val="24"/>
              </w:rPr>
            </w:pPr>
            <w:r w:rsidRPr="005F20CE">
              <w:rPr>
                <w:bCs/>
                <w:sz w:val="24"/>
                <w:szCs w:val="24"/>
              </w:rPr>
              <w:t>Richard Lynch</w:t>
            </w:r>
          </w:p>
        </w:tc>
        <w:tc>
          <w:tcPr>
            <w:tcW w:w="2337" w:type="dxa"/>
          </w:tcPr>
          <w:p w:rsidR="005F20CE" w:rsidRPr="005F20CE" w:rsidRDefault="005F20CE" w:rsidP="00AF7F8B">
            <w:pPr>
              <w:rPr>
                <w:bCs/>
                <w:sz w:val="24"/>
                <w:szCs w:val="24"/>
              </w:rPr>
            </w:pPr>
            <w:r>
              <w:rPr>
                <w:bCs/>
                <w:sz w:val="24"/>
                <w:szCs w:val="24"/>
              </w:rPr>
              <w:t>TJ BeMent</w:t>
            </w:r>
          </w:p>
        </w:tc>
        <w:tc>
          <w:tcPr>
            <w:tcW w:w="2338" w:type="dxa"/>
          </w:tcPr>
          <w:p w:rsidR="005F20CE" w:rsidRPr="005F20CE" w:rsidRDefault="005F20CE" w:rsidP="00AF7F8B">
            <w:pPr>
              <w:rPr>
                <w:bCs/>
                <w:sz w:val="24"/>
                <w:szCs w:val="24"/>
              </w:rPr>
            </w:pPr>
            <w:r>
              <w:rPr>
                <w:bCs/>
                <w:sz w:val="24"/>
                <w:szCs w:val="24"/>
              </w:rPr>
              <w:t>Kent Pankey</w:t>
            </w:r>
          </w:p>
        </w:tc>
        <w:tc>
          <w:tcPr>
            <w:tcW w:w="2618" w:type="dxa"/>
          </w:tcPr>
          <w:p w:rsidR="005F20CE" w:rsidRPr="005F20CE" w:rsidRDefault="005F20CE" w:rsidP="00AF7F8B">
            <w:pPr>
              <w:rPr>
                <w:bCs/>
                <w:sz w:val="24"/>
                <w:szCs w:val="24"/>
              </w:rPr>
            </w:pPr>
            <w:r>
              <w:rPr>
                <w:bCs/>
                <w:sz w:val="24"/>
                <w:szCs w:val="24"/>
              </w:rPr>
              <w:t>Rick Pierce</w:t>
            </w:r>
          </w:p>
        </w:tc>
      </w:tr>
      <w:tr w:rsidR="005F20CE" w:rsidTr="006F0E9A">
        <w:tc>
          <w:tcPr>
            <w:tcW w:w="2337" w:type="dxa"/>
          </w:tcPr>
          <w:p w:rsidR="005F20CE" w:rsidRPr="005F20CE" w:rsidRDefault="005F20CE" w:rsidP="00FB0ABB">
            <w:pPr>
              <w:rPr>
                <w:bCs/>
                <w:sz w:val="24"/>
                <w:szCs w:val="24"/>
              </w:rPr>
            </w:pPr>
            <w:r>
              <w:rPr>
                <w:bCs/>
                <w:sz w:val="24"/>
                <w:szCs w:val="24"/>
              </w:rPr>
              <w:t>Tina Mattison</w:t>
            </w:r>
          </w:p>
        </w:tc>
        <w:tc>
          <w:tcPr>
            <w:tcW w:w="2337" w:type="dxa"/>
          </w:tcPr>
          <w:p w:rsidR="005F20CE" w:rsidRPr="005F20CE" w:rsidRDefault="005F20CE" w:rsidP="00FB0ABB">
            <w:pPr>
              <w:rPr>
                <w:bCs/>
                <w:sz w:val="24"/>
                <w:szCs w:val="24"/>
              </w:rPr>
            </w:pPr>
            <w:bookmarkStart w:id="0" w:name="_GoBack"/>
            <w:bookmarkEnd w:id="0"/>
          </w:p>
        </w:tc>
        <w:tc>
          <w:tcPr>
            <w:tcW w:w="2338" w:type="dxa"/>
          </w:tcPr>
          <w:p w:rsidR="005F20CE" w:rsidRPr="005F20CE" w:rsidRDefault="005F20CE" w:rsidP="00FB0ABB">
            <w:pPr>
              <w:rPr>
                <w:bCs/>
                <w:sz w:val="24"/>
                <w:szCs w:val="24"/>
              </w:rPr>
            </w:pPr>
          </w:p>
        </w:tc>
        <w:tc>
          <w:tcPr>
            <w:tcW w:w="2618" w:type="dxa"/>
          </w:tcPr>
          <w:p w:rsidR="005F20CE" w:rsidRPr="005F20CE" w:rsidRDefault="005F20CE" w:rsidP="00FB0ABB">
            <w:pPr>
              <w:rPr>
                <w:bCs/>
                <w:sz w:val="24"/>
                <w:szCs w:val="24"/>
              </w:rPr>
            </w:pPr>
          </w:p>
        </w:tc>
      </w:tr>
    </w:tbl>
    <w:p w:rsidR="006F0E9A" w:rsidRDefault="006F0E9A" w:rsidP="00FB0ABB">
      <w:pPr>
        <w:spacing w:after="0"/>
        <w:rPr>
          <w:b/>
          <w:bCs/>
          <w:sz w:val="24"/>
          <w:szCs w:val="24"/>
        </w:rPr>
      </w:pPr>
    </w:p>
    <w:p w:rsidR="00FB0ABB" w:rsidRDefault="00FB0ABB" w:rsidP="00FB0ABB">
      <w:pPr>
        <w:spacing w:after="0"/>
        <w:rPr>
          <w:b/>
          <w:bCs/>
          <w:sz w:val="24"/>
          <w:szCs w:val="24"/>
        </w:rPr>
      </w:pPr>
    </w:p>
    <w:p w:rsidR="00FB0ABB" w:rsidRDefault="00FB0ABB" w:rsidP="00FB0ABB">
      <w:pPr>
        <w:pStyle w:val="ListParagraph"/>
        <w:numPr>
          <w:ilvl w:val="0"/>
          <w:numId w:val="1"/>
        </w:numPr>
        <w:spacing w:after="0"/>
        <w:rPr>
          <w:b/>
          <w:bCs/>
          <w:sz w:val="24"/>
          <w:szCs w:val="24"/>
        </w:rPr>
      </w:pPr>
      <w:r>
        <w:rPr>
          <w:b/>
          <w:bCs/>
          <w:sz w:val="24"/>
          <w:szCs w:val="24"/>
        </w:rPr>
        <w:t xml:space="preserve"> Introductions</w:t>
      </w:r>
    </w:p>
    <w:p w:rsidR="00FB0ABB" w:rsidRDefault="00FB0ABB" w:rsidP="00FB0ABB">
      <w:pPr>
        <w:pStyle w:val="ListParagraph"/>
        <w:spacing w:after="0"/>
        <w:ind w:left="1440"/>
        <w:rPr>
          <w:bCs/>
          <w:sz w:val="24"/>
          <w:szCs w:val="24"/>
        </w:rPr>
      </w:pPr>
      <w:r>
        <w:rPr>
          <w:bCs/>
          <w:sz w:val="24"/>
          <w:szCs w:val="24"/>
        </w:rPr>
        <w:t>Kelly Hutton opened the meeting and introduced herself and Vice Chairs.  She welcomed all to the meeting and had attendees introduce themselves.</w:t>
      </w:r>
    </w:p>
    <w:p w:rsidR="00FB0ABB" w:rsidRDefault="00FB0ABB" w:rsidP="00FB0ABB">
      <w:pPr>
        <w:spacing w:after="0"/>
        <w:rPr>
          <w:bCs/>
          <w:sz w:val="24"/>
          <w:szCs w:val="24"/>
        </w:rPr>
      </w:pPr>
    </w:p>
    <w:p w:rsidR="00FB0ABB" w:rsidRPr="00FB0ABB" w:rsidRDefault="00FB0ABB" w:rsidP="00FB0ABB">
      <w:pPr>
        <w:pStyle w:val="ListParagraph"/>
        <w:numPr>
          <w:ilvl w:val="0"/>
          <w:numId w:val="1"/>
        </w:numPr>
        <w:spacing w:after="0"/>
        <w:rPr>
          <w:bCs/>
          <w:sz w:val="24"/>
          <w:szCs w:val="24"/>
        </w:rPr>
      </w:pPr>
      <w:r w:rsidRPr="00FB0ABB">
        <w:rPr>
          <w:b/>
          <w:bCs/>
          <w:sz w:val="24"/>
          <w:szCs w:val="24"/>
        </w:rPr>
        <w:t>Previous Meeting Minutes</w:t>
      </w:r>
      <w:r>
        <w:rPr>
          <w:bCs/>
          <w:sz w:val="24"/>
          <w:szCs w:val="24"/>
        </w:rPr>
        <w:t xml:space="preserve">- A meeting was held at the Annual Conference on July 13, 2022.  The meeting topics were discussed.  </w:t>
      </w:r>
    </w:p>
    <w:p w:rsidR="00FB0ABB" w:rsidRDefault="00FB0ABB" w:rsidP="00FB0ABB">
      <w:pPr>
        <w:spacing w:after="0"/>
        <w:jc w:val="center"/>
        <w:rPr>
          <w:b/>
          <w:bCs/>
          <w:sz w:val="24"/>
          <w:szCs w:val="24"/>
        </w:rPr>
      </w:pPr>
    </w:p>
    <w:p w:rsidR="00FB0ABB" w:rsidRPr="00FB0ABB" w:rsidRDefault="00FB0ABB" w:rsidP="00FB0ABB">
      <w:pPr>
        <w:pStyle w:val="ListParagraph"/>
        <w:numPr>
          <w:ilvl w:val="0"/>
          <w:numId w:val="1"/>
        </w:numPr>
        <w:spacing w:after="0"/>
        <w:rPr>
          <w:bCs/>
          <w:sz w:val="24"/>
          <w:szCs w:val="24"/>
        </w:rPr>
      </w:pPr>
      <w:r>
        <w:rPr>
          <w:b/>
          <w:bCs/>
          <w:sz w:val="24"/>
          <w:szCs w:val="24"/>
        </w:rPr>
        <w:t>CORE Committee Goals</w:t>
      </w:r>
    </w:p>
    <w:p w:rsidR="00FB0ABB" w:rsidRDefault="00FB0ABB" w:rsidP="00FB0ABB">
      <w:pPr>
        <w:pStyle w:val="ListParagraph"/>
        <w:numPr>
          <w:ilvl w:val="0"/>
          <w:numId w:val="2"/>
        </w:numPr>
        <w:rPr>
          <w:bCs/>
          <w:sz w:val="24"/>
          <w:szCs w:val="24"/>
        </w:rPr>
      </w:pPr>
      <w:r>
        <w:rPr>
          <w:bCs/>
          <w:sz w:val="24"/>
          <w:szCs w:val="24"/>
        </w:rPr>
        <w:t xml:space="preserve">CORE Champion </w:t>
      </w:r>
      <w:r w:rsidR="00232E49">
        <w:rPr>
          <w:bCs/>
          <w:sz w:val="24"/>
          <w:szCs w:val="24"/>
        </w:rPr>
        <w:t xml:space="preserve"> </w:t>
      </w:r>
    </w:p>
    <w:p w:rsidR="00FB0ABB" w:rsidRDefault="00FB0ABB" w:rsidP="00FB0ABB">
      <w:pPr>
        <w:pStyle w:val="ListParagraph"/>
        <w:numPr>
          <w:ilvl w:val="0"/>
          <w:numId w:val="3"/>
        </w:numPr>
        <w:rPr>
          <w:bCs/>
          <w:sz w:val="24"/>
          <w:szCs w:val="24"/>
        </w:rPr>
      </w:pPr>
      <w:r>
        <w:rPr>
          <w:bCs/>
          <w:sz w:val="24"/>
          <w:szCs w:val="24"/>
        </w:rPr>
        <w:t xml:space="preserve">Phase 2 is being planned now.  </w:t>
      </w:r>
    </w:p>
    <w:p w:rsidR="00232E49" w:rsidRDefault="00232E49" w:rsidP="00FB0ABB">
      <w:pPr>
        <w:pStyle w:val="ListParagraph"/>
        <w:numPr>
          <w:ilvl w:val="0"/>
          <w:numId w:val="3"/>
        </w:numPr>
        <w:rPr>
          <w:bCs/>
          <w:sz w:val="24"/>
          <w:szCs w:val="24"/>
        </w:rPr>
      </w:pPr>
      <w:r>
        <w:rPr>
          <w:bCs/>
          <w:sz w:val="24"/>
          <w:szCs w:val="24"/>
        </w:rPr>
        <w:t xml:space="preserve">Script for Hosts and Presenters needs to be drafted to assist Dawn Palermo agreed to create a draft to be used by the presenters and hosts giving participants a brief review of the CORE and CORE Champion Program.  </w:t>
      </w:r>
      <w:r w:rsidR="00911C88">
        <w:rPr>
          <w:bCs/>
          <w:sz w:val="24"/>
          <w:szCs w:val="24"/>
        </w:rPr>
        <w:t xml:space="preserve">We also need some points for the presenter on what the structured response means and what is required after this session.  </w:t>
      </w:r>
    </w:p>
    <w:p w:rsidR="00232E49" w:rsidRDefault="00232E49" w:rsidP="00FB0ABB">
      <w:pPr>
        <w:pStyle w:val="ListParagraph"/>
        <w:numPr>
          <w:ilvl w:val="0"/>
          <w:numId w:val="3"/>
        </w:numPr>
        <w:rPr>
          <w:bCs/>
          <w:sz w:val="24"/>
          <w:szCs w:val="24"/>
        </w:rPr>
      </w:pPr>
      <w:r>
        <w:rPr>
          <w:bCs/>
          <w:sz w:val="24"/>
          <w:szCs w:val="24"/>
        </w:rPr>
        <w:t xml:space="preserve">CORE Champion FAQ needs to be reviewed </w:t>
      </w:r>
      <w:r w:rsidR="00A33770">
        <w:rPr>
          <w:bCs/>
          <w:sz w:val="24"/>
          <w:szCs w:val="24"/>
        </w:rPr>
        <w:t>to ensure all questions are answered and interested parties understand.</w:t>
      </w:r>
    </w:p>
    <w:p w:rsidR="00A33770" w:rsidRDefault="00A33770" w:rsidP="00A33770">
      <w:pPr>
        <w:pStyle w:val="ListParagraph"/>
        <w:numPr>
          <w:ilvl w:val="0"/>
          <w:numId w:val="2"/>
        </w:numPr>
        <w:rPr>
          <w:bCs/>
          <w:sz w:val="24"/>
          <w:szCs w:val="24"/>
        </w:rPr>
      </w:pPr>
      <w:r w:rsidRPr="00A33770">
        <w:rPr>
          <w:bCs/>
          <w:sz w:val="24"/>
          <w:szCs w:val="24"/>
        </w:rPr>
        <w:t>Website</w:t>
      </w:r>
    </w:p>
    <w:p w:rsidR="00FB0ABB" w:rsidRDefault="005F20CE" w:rsidP="00A33770">
      <w:pPr>
        <w:pStyle w:val="ListParagraph"/>
        <w:ind w:left="1440"/>
        <w:rPr>
          <w:b/>
          <w:bCs/>
          <w:sz w:val="24"/>
          <w:szCs w:val="24"/>
        </w:rPr>
      </w:pPr>
      <w:hyperlink r:id="rId8" w:history="1">
        <w:r w:rsidR="00A33770" w:rsidRPr="00566F00">
          <w:rPr>
            <w:rStyle w:val="Hyperlink"/>
            <w:b/>
            <w:bCs/>
            <w:sz w:val="24"/>
            <w:szCs w:val="24"/>
          </w:rPr>
          <w:t>www.nacmcore.org</w:t>
        </w:r>
      </w:hyperlink>
    </w:p>
    <w:p w:rsidR="00A33770" w:rsidRDefault="00A33770" w:rsidP="00A33770">
      <w:pPr>
        <w:pStyle w:val="ListParagraph"/>
        <w:ind w:left="1440"/>
        <w:rPr>
          <w:bCs/>
          <w:sz w:val="24"/>
          <w:szCs w:val="24"/>
        </w:rPr>
      </w:pPr>
      <w:r>
        <w:rPr>
          <w:bCs/>
          <w:sz w:val="24"/>
          <w:szCs w:val="24"/>
        </w:rPr>
        <w:t xml:space="preserve">The CORE website will be revised.  NACM has a new website committee that will be working on the NACM website and CORE website.  Committee members were requested to review the website and provide some suggestions for improvement.  </w:t>
      </w:r>
    </w:p>
    <w:p w:rsidR="00A33770" w:rsidRDefault="00A33770" w:rsidP="00A33770">
      <w:pPr>
        <w:pStyle w:val="ListParagraph"/>
        <w:numPr>
          <w:ilvl w:val="0"/>
          <w:numId w:val="2"/>
        </w:numPr>
        <w:rPr>
          <w:bCs/>
          <w:sz w:val="24"/>
          <w:szCs w:val="24"/>
        </w:rPr>
      </w:pPr>
      <w:r>
        <w:rPr>
          <w:bCs/>
          <w:sz w:val="24"/>
          <w:szCs w:val="24"/>
        </w:rPr>
        <w:t xml:space="preserve">CORE email address is </w:t>
      </w:r>
      <w:hyperlink r:id="rId9" w:history="1">
        <w:r w:rsidRPr="00566F00">
          <w:rPr>
            <w:rStyle w:val="Hyperlink"/>
            <w:bCs/>
            <w:sz w:val="24"/>
            <w:szCs w:val="24"/>
          </w:rPr>
          <w:t>CORE@nacmnet.org</w:t>
        </w:r>
      </w:hyperlink>
    </w:p>
    <w:p w:rsidR="00A33770" w:rsidRDefault="00A33770" w:rsidP="00A33770">
      <w:pPr>
        <w:pStyle w:val="ListParagraph"/>
        <w:numPr>
          <w:ilvl w:val="0"/>
          <w:numId w:val="2"/>
        </w:numPr>
        <w:rPr>
          <w:bCs/>
          <w:sz w:val="24"/>
          <w:szCs w:val="24"/>
        </w:rPr>
      </w:pPr>
      <w:r>
        <w:rPr>
          <w:bCs/>
          <w:sz w:val="24"/>
          <w:szCs w:val="24"/>
        </w:rPr>
        <w:t>CORE news is a newsletter providing an update on the CORE and new items.</w:t>
      </w:r>
    </w:p>
    <w:p w:rsidR="00A33770" w:rsidRDefault="00A33770" w:rsidP="00A33770">
      <w:pPr>
        <w:rPr>
          <w:bCs/>
          <w:sz w:val="24"/>
          <w:szCs w:val="24"/>
        </w:rPr>
      </w:pPr>
    </w:p>
    <w:p w:rsidR="00A33770" w:rsidRPr="00A33770" w:rsidRDefault="00A33770" w:rsidP="00A33770">
      <w:pPr>
        <w:pStyle w:val="ListParagraph"/>
        <w:numPr>
          <w:ilvl w:val="0"/>
          <w:numId w:val="1"/>
        </w:numPr>
        <w:rPr>
          <w:bCs/>
          <w:sz w:val="24"/>
          <w:szCs w:val="24"/>
        </w:rPr>
      </w:pPr>
      <w:r>
        <w:rPr>
          <w:b/>
          <w:bCs/>
          <w:sz w:val="24"/>
          <w:szCs w:val="24"/>
        </w:rPr>
        <w:t>Curriculum Review</w:t>
      </w:r>
    </w:p>
    <w:p w:rsidR="00A33770" w:rsidRDefault="00A33770" w:rsidP="00A33770">
      <w:pPr>
        <w:pStyle w:val="ListParagraph"/>
        <w:numPr>
          <w:ilvl w:val="1"/>
          <w:numId w:val="2"/>
        </w:numPr>
        <w:ind w:left="1440"/>
        <w:rPr>
          <w:bCs/>
          <w:sz w:val="24"/>
          <w:szCs w:val="24"/>
        </w:rPr>
      </w:pPr>
      <w:r>
        <w:rPr>
          <w:bCs/>
          <w:sz w:val="24"/>
          <w:szCs w:val="24"/>
        </w:rPr>
        <w:t>CORE in Practice Guide needs to be updated.  This will be a goal of the committee.</w:t>
      </w:r>
    </w:p>
    <w:p w:rsidR="00A33770" w:rsidRDefault="00A33770" w:rsidP="00A33770">
      <w:pPr>
        <w:pStyle w:val="ListParagraph"/>
        <w:numPr>
          <w:ilvl w:val="1"/>
          <w:numId w:val="2"/>
        </w:numPr>
        <w:ind w:left="1440"/>
        <w:rPr>
          <w:bCs/>
          <w:sz w:val="24"/>
          <w:szCs w:val="24"/>
        </w:rPr>
      </w:pPr>
      <w:r>
        <w:rPr>
          <w:bCs/>
          <w:sz w:val="24"/>
          <w:szCs w:val="24"/>
        </w:rPr>
        <w:lastRenderedPageBreak/>
        <w:t xml:space="preserve">Additional Curriculum update needs to be determined.  Discussion occurred on listing CORE revisions throughout the curriculums and incorporating CORE </w:t>
      </w:r>
      <w:proofErr w:type="gramStart"/>
      <w:r>
        <w:rPr>
          <w:bCs/>
          <w:sz w:val="24"/>
          <w:szCs w:val="24"/>
        </w:rPr>
        <w:t>In</w:t>
      </w:r>
      <w:proofErr w:type="gramEnd"/>
      <w:r>
        <w:rPr>
          <w:bCs/>
          <w:sz w:val="24"/>
          <w:szCs w:val="24"/>
        </w:rPr>
        <w:t xml:space="preserve"> Practice into the DEI guide.</w:t>
      </w:r>
    </w:p>
    <w:p w:rsidR="00A33770" w:rsidRDefault="00A33770" w:rsidP="00A33770">
      <w:pPr>
        <w:rPr>
          <w:bCs/>
          <w:sz w:val="24"/>
          <w:szCs w:val="24"/>
        </w:rPr>
      </w:pPr>
    </w:p>
    <w:p w:rsidR="00A33770" w:rsidRPr="00A33770" w:rsidRDefault="00A33770" w:rsidP="00A33770">
      <w:pPr>
        <w:rPr>
          <w:bCs/>
          <w:sz w:val="24"/>
          <w:szCs w:val="24"/>
        </w:rPr>
      </w:pPr>
    </w:p>
    <w:p w:rsidR="00A33770" w:rsidRDefault="00A33770" w:rsidP="00A33770">
      <w:pPr>
        <w:pStyle w:val="ListParagraph"/>
        <w:numPr>
          <w:ilvl w:val="0"/>
          <w:numId w:val="1"/>
        </w:numPr>
        <w:rPr>
          <w:bCs/>
          <w:sz w:val="24"/>
          <w:szCs w:val="24"/>
        </w:rPr>
      </w:pPr>
      <w:r>
        <w:rPr>
          <w:b/>
          <w:bCs/>
          <w:sz w:val="24"/>
          <w:szCs w:val="24"/>
        </w:rPr>
        <w:t>Other</w:t>
      </w:r>
    </w:p>
    <w:p w:rsidR="00A33770" w:rsidRDefault="00A33770" w:rsidP="00A33770">
      <w:pPr>
        <w:pStyle w:val="ListParagraph"/>
        <w:ind w:left="1080"/>
        <w:rPr>
          <w:bCs/>
          <w:sz w:val="24"/>
          <w:szCs w:val="24"/>
        </w:rPr>
      </w:pPr>
      <w:r>
        <w:rPr>
          <w:bCs/>
          <w:sz w:val="24"/>
          <w:szCs w:val="24"/>
        </w:rPr>
        <w:t xml:space="preserve">Kelly discussed that you can view past sessions that qualify for the CORE Champion Program.  We need to find ways to get message out to our members.  There will be an article in the Summer </w:t>
      </w:r>
      <w:r w:rsidRPr="00A33770">
        <w:rPr>
          <w:b/>
          <w:bCs/>
          <w:i/>
          <w:sz w:val="24"/>
          <w:szCs w:val="24"/>
        </w:rPr>
        <w:t>Court Manager</w:t>
      </w:r>
      <w:r>
        <w:rPr>
          <w:bCs/>
          <w:sz w:val="24"/>
          <w:szCs w:val="24"/>
        </w:rPr>
        <w:t xml:space="preserve"> about the CORE Champion Program.  </w:t>
      </w:r>
    </w:p>
    <w:p w:rsidR="00A33770" w:rsidRDefault="00A33770" w:rsidP="00A33770">
      <w:pPr>
        <w:rPr>
          <w:bCs/>
          <w:sz w:val="24"/>
          <w:szCs w:val="24"/>
        </w:rPr>
      </w:pPr>
    </w:p>
    <w:p w:rsidR="00A33770" w:rsidRPr="00A33770" w:rsidRDefault="00911C88" w:rsidP="00A33770">
      <w:pPr>
        <w:pStyle w:val="ListParagraph"/>
        <w:numPr>
          <w:ilvl w:val="0"/>
          <w:numId w:val="1"/>
        </w:numPr>
        <w:rPr>
          <w:bCs/>
          <w:sz w:val="24"/>
          <w:szCs w:val="24"/>
        </w:rPr>
      </w:pPr>
      <w:r>
        <w:rPr>
          <w:bCs/>
          <w:sz w:val="24"/>
          <w:szCs w:val="24"/>
        </w:rPr>
        <w:t>Kelly thanked all for attending the m</w:t>
      </w:r>
      <w:r w:rsidR="00A33770">
        <w:rPr>
          <w:bCs/>
          <w:sz w:val="24"/>
          <w:szCs w:val="24"/>
        </w:rPr>
        <w:t>eeting</w:t>
      </w:r>
      <w:r>
        <w:rPr>
          <w:bCs/>
          <w:sz w:val="24"/>
          <w:szCs w:val="24"/>
        </w:rPr>
        <w:t xml:space="preserve"> and meeting </w:t>
      </w:r>
      <w:r w:rsidR="00A33770">
        <w:rPr>
          <w:bCs/>
          <w:sz w:val="24"/>
          <w:szCs w:val="24"/>
        </w:rPr>
        <w:t xml:space="preserve">was adjourned.  </w:t>
      </w:r>
      <w:r>
        <w:rPr>
          <w:bCs/>
          <w:sz w:val="24"/>
          <w:szCs w:val="24"/>
        </w:rPr>
        <w:t xml:space="preserve">Next meeting September 28, 2022. </w:t>
      </w:r>
    </w:p>
    <w:p w:rsidR="00A33770" w:rsidRPr="00A33770" w:rsidRDefault="00A33770" w:rsidP="00A33770">
      <w:pPr>
        <w:pStyle w:val="ListParagraph"/>
        <w:ind w:left="1080"/>
        <w:rPr>
          <w:bCs/>
          <w:sz w:val="24"/>
          <w:szCs w:val="24"/>
        </w:rPr>
      </w:pPr>
    </w:p>
    <w:p w:rsidR="00FB0ABB" w:rsidRPr="00FB0ABB" w:rsidRDefault="00FB0ABB" w:rsidP="00FB0ABB">
      <w:pPr>
        <w:spacing w:after="0"/>
        <w:rPr>
          <w:b/>
          <w:sz w:val="24"/>
          <w:szCs w:val="24"/>
        </w:rPr>
      </w:pPr>
    </w:p>
    <w:sectPr w:rsidR="00FB0ABB" w:rsidRPr="00FB0A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88" w:rsidRDefault="00911C88" w:rsidP="00911C88">
      <w:pPr>
        <w:spacing w:after="0" w:line="240" w:lineRule="auto"/>
      </w:pPr>
      <w:r>
        <w:separator/>
      </w:r>
    </w:p>
  </w:endnote>
  <w:endnote w:type="continuationSeparator" w:id="0">
    <w:p w:rsidR="00911C88" w:rsidRDefault="00911C88" w:rsidP="0091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583841"/>
      <w:docPartObj>
        <w:docPartGallery w:val="Page Numbers (Bottom of Page)"/>
        <w:docPartUnique/>
      </w:docPartObj>
    </w:sdtPr>
    <w:sdtEndPr>
      <w:rPr>
        <w:color w:val="7F7F7F" w:themeColor="background1" w:themeShade="7F"/>
        <w:spacing w:val="60"/>
      </w:rPr>
    </w:sdtEndPr>
    <w:sdtContent>
      <w:p w:rsidR="00911C88" w:rsidRDefault="00911C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20CE">
          <w:rPr>
            <w:noProof/>
          </w:rPr>
          <w:t>1</w:t>
        </w:r>
        <w:r>
          <w:rPr>
            <w:noProof/>
          </w:rPr>
          <w:fldChar w:fldCharType="end"/>
        </w:r>
        <w:r>
          <w:t xml:space="preserve"> | </w:t>
        </w:r>
        <w:r>
          <w:rPr>
            <w:color w:val="7F7F7F" w:themeColor="background1" w:themeShade="7F"/>
            <w:spacing w:val="60"/>
          </w:rPr>
          <w:t>Page</w:t>
        </w:r>
      </w:p>
    </w:sdtContent>
  </w:sdt>
  <w:p w:rsidR="00911C88" w:rsidRDefault="00911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88" w:rsidRDefault="00911C88" w:rsidP="00911C88">
      <w:pPr>
        <w:spacing w:after="0" w:line="240" w:lineRule="auto"/>
      </w:pPr>
      <w:r>
        <w:separator/>
      </w:r>
    </w:p>
  </w:footnote>
  <w:footnote w:type="continuationSeparator" w:id="0">
    <w:p w:rsidR="00911C88" w:rsidRDefault="00911C88" w:rsidP="00911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F2645"/>
    <w:multiLevelType w:val="hybridMultilevel"/>
    <w:tmpl w:val="6EEE1D4C"/>
    <w:lvl w:ilvl="0" w:tplc="90382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C6B8B"/>
    <w:multiLevelType w:val="hybridMultilevel"/>
    <w:tmpl w:val="DE38C6CC"/>
    <w:lvl w:ilvl="0" w:tplc="F0E2D4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716F89"/>
    <w:multiLevelType w:val="hybridMultilevel"/>
    <w:tmpl w:val="5296B034"/>
    <w:lvl w:ilvl="0" w:tplc="6530744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BB"/>
    <w:rsid w:val="00232E49"/>
    <w:rsid w:val="005F20CE"/>
    <w:rsid w:val="005F6D0C"/>
    <w:rsid w:val="006F0E9A"/>
    <w:rsid w:val="008A511C"/>
    <w:rsid w:val="00911C88"/>
    <w:rsid w:val="00A33770"/>
    <w:rsid w:val="00FB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3815"/>
  <w15:chartTrackingRefBased/>
  <w15:docId w15:val="{1B8CA7F1-59C1-47E7-9132-D38A6EC4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BB"/>
    <w:pPr>
      <w:ind w:left="720"/>
      <w:contextualSpacing/>
    </w:pPr>
  </w:style>
  <w:style w:type="character" w:styleId="Hyperlink">
    <w:name w:val="Hyperlink"/>
    <w:basedOn w:val="DefaultParagraphFont"/>
    <w:uiPriority w:val="99"/>
    <w:unhideWhenUsed/>
    <w:rsid w:val="00A33770"/>
    <w:rPr>
      <w:color w:val="0563C1" w:themeColor="hyperlink"/>
      <w:u w:val="single"/>
    </w:rPr>
  </w:style>
  <w:style w:type="character" w:customStyle="1" w:styleId="UnresolvedMention">
    <w:name w:val="Unresolved Mention"/>
    <w:basedOn w:val="DefaultParagraphFont"/>
    <w:uiPriority w:val="99"/>
    <w:semiHidden/>
    <w:unhideWhenUsed/>
    <w:rsid w:val="00A33770"/>
    <w:rPr>
      <w:color w:val="605E5C"/>
      <w:shd w:val="clear" w:color="auto" w:fill="E1DFDD"/>
    </w:rPr>
  </w:style>
  <w:style w:type="paragraph" w:styleId="Header">
    <w:name w:val="header"/>
    <w:basedOn w:val="Normal"/>
    <w:link w:val="HeaderChar"/>
    <w:uiPriority w:val="99"/>
    <w:unhideWhenUsed/>
    <w:rsid w:val="00911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88"/>
  </w:style>
  <w:style w:type="paragraph" w:styleId="Footer">
    <w:name w:val="footer"/>
    <w:basedOn w:val="Normal"/>
    <w:link w:val="FooterChar"/>
    <w:uiPriority w:val="99"/>
    <w:unhideWhenUsed/>
    <w:rsid w:val="00911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88"/>
  </w:style>
  <w:style w:type="table" w:styleId="TableGrid">
    <w:name w:val="Table Grid"/>
    <w:basedOn w:val="TableNormal"/>
    <w:uiPriority w:val="39"/>
    <w:rsid w:val="006F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mcore.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RE@nacm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Palermo</dc:creator>
  <cp:keywords/>
  <dc:description/>
  <cp:lastModifiedBy>Hutton, Kelly</cp:lastModifiedBy>
  <cp:revision>4</cp:revision>
  <dcterms:created xsi:type="dcterms:W3CDTF">2022-09-15T13:07:00Z</dcterms:created>
  <dcterms:modified xsi:type="dcterms:W3CDTF">2022-09-15T13:15:00Z</dcterms:modified>
</cp:coreProperties>
</file>