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FA60E" w14:textId="6BA59EC2" w:rsidR="00C54017" w:rsidRDefault="00060E78" w:rsidP="00A04928">
      <w:pPr>
        <w:jc w:val="center"/>
        <w:rPr>
          <w:noProof/>
        </w:rPr>
      </w:pPr>
      <w:r>
        <w:rPr>
          <w:noProof/>
        </w:rPr>
        <w:drawing>
          <wp:anchor distT="0" distB="0" distL="114300" distR="114300" simplePos="0" relativeHeight="251658240" behindDoc="0" locked="0" layoutInCell="1" allowOverlap="1" wp14:anchorId="3A824F31" wp14:editId="35CDDFE4">
            <wp:simplePos x="0" y="0"/>
            <wp:positionH relativeFrom="column">
              <wp:posOffset>178435</wp:posOffset>
            </wp:positionH>
            <wp:positionV relativeFrom="paragraph">
              <wp:posOffset>1574</wp:posOffset>
            </wp:positionV>
            <wp:extent cx="6492240" cy="72644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CM_HorizontalLogoCMYK_FINAL.jpg"/>
                    <pic:cNvPicPr/>
                  </pic:nvPicPr>
                  <pic:blipFill rotWithShape="1">
                    <a:blip r:embed="rId7" cstate="print">
                      <a:extLst>
                        <a:ext uri="{28A0092B-C50C-407E-A947-70E740481C1C}">
                          <a14:useLocalDpi xmlns:a14="http://schemas.microsoft.com/office/drawing/2010/main" val="0"/>
                        </a:ext>
                      </a:extLst>
                    </a:blip>
                    <a:srcRect t="-1" b="8103"/>
                    <a:stretch/>
                  </pic:blipFill>
                  <pic:spPr bwMode="auto">
                    <a:xfrm>
                      <a:off x="0" y="0"/>
                      <a:ext cx="6492240" cy="726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09895C" w14:textId="6222C9D3" w:rsidR="00A70441" w:rsidRDefault="00A70441" w:rsidP="00A04928">
      <w:pPr>
        <w:jc w:val="center"/>
      </w:pPr>
    </w:p>
    <w:p w14:paraId="114E117D" w14:textId="77777777" w:rsidR="00060E78" w:rsidRDefault="00060E78" w:rsidP="00E8293B">
      <w:pPr>
        <w:pStyle w:val="Default"/>
        <w:jc w:val="center"/>
        <w:rPr>
          <w:b/>
          <w:sz w:val="32"/>
          <w:szCs w:val="32"/>
        </w:rPr>
      </w:pPr>
    </w:p>
    <w:p w14:paraId="7115275C" w14:textId="3612FBAE" w:rsidR="00E8293B" w:rsidRPr="00A04928" w:rsidRDefault="00A04928" w:rsidP="00E8293B">
      <w:pPr>
        <w:pStyle w:val="Default"/>
        <w:jc w:val="center"/>
        <w:rPr>
          <w:b/>
          <w:sz w:val="32"/>
          <w:szCs w:val="32"/>
        </w:rPr>
      </w:pPr>
      <w:r w:rsidRPr="00A04928">
        <w:rPr>
          <w:b/>
          <w:sz w:val="32"/>
          <w:szCs w:val="32"/>
        </w:rPr>
        <w:t>Conference Development Committee Meeting</w:t>
      </w:r>
    </w:p>
    <w:p w14:paraId="5393E124" w14:textId="096F20EC" w:rsidR="00E8293B" w:rsidRPr="008507A6" w:rsidRDefault="00815D39" w:rsidP="008507A6">
      <w:pPr>
        <w:pStyle w:val="Default"/>
        <w:shd w:val="clear" w:color="auto" w:fill="FFFFFF" w:themeFill="background1"/>
        <w:jc w:val="center"/>
        <w:rPr>
          <w:szCs w:val="32"/>
        </w:rPr>
      </w:pPr>
      <w:r w:rsidRPr="008507A6">
        <w:rPr>
          <w:szCs w:val="32"/>
        </w:rPr>
        <w:t>Tuesday, September 17, 2024 at 3 pm EST</w:t>
      </w:r>
    </w:p>
    <w:p w14:paraId="01DAFF05" w14:textId="7B01A2A0" w:rsidR="00E8293B" w:rsidRDefault="00E8293B" w:rsidP="00E8293B">
      <w:pPr>
        <w:pStyle w:val="Default"/>
        <w:jc w:val="center"/>
        <w:rPr>
          <w:sz w:val="14"/>
        </w:rPr>
      </w:pPr>
    </w:p>
    <w:p w14:paraId="08C8D980" w14:textId="77777777" w:rsidR="00060E78" w:rsidRPr="00C21EFC" w:rsidRDefault="00060E78" w:rsidP="00E8293B">
      <w:pPr>
        <w:pStyle w:val="Default"/>
        <w:jc w:val="center"/>
        <w:rPr>
          <w:sz w:val="14"/>
        </w:rPr>
      </w:pPr>
    </w:p>
    <w:p w14:paraId="5FD65429" w14:textId="4ECCDF1C" w:rsidR="00BB75B5" w:rsidRDefault="00BB75B5" w:rsidP="00A04928">
      <w:pPr>
        <w:rPr>
          <w:rFonts w:cstheme="minorHAnsi"/>
          <w:b/>
          <w:color w:val="C00000"/>
          <w:sz w:val="24"/>
          <w:szCs w:val="24"/>
        </w:rPr>
      </w:pPr>
      <w:r>
        <w:rPr>
          <w:rFonts w:cstheme="minorHAnsi"/>
          <w:b/>
          <w:color w:val="C00000"/>
          <w:sz w:val="24"/>
          <w:szCs w:val="24"/>
        </w:rPr>
        <w:t>Attendees: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2553"/>
        <w:gridCol w:w="2554"/>
        <w:gridCol w:w="2554"/>
      </w:tblGrid>
      <w:tr w:rsidR="00BB75B5" w14:paraId="692FD695" w14:textId="77777777" w:rsidTr="00BB75B5">
        <w:tc>
          <w:tcPr>
            <w:tcW w:w="2553" w:type="dxa"/>
          </w:tcPr>
          <w:p w14:paraId="4BBE0DD7" w14:textId="254612B1" w:rsidR="00BB75B5" w:rsidRPr="00BB75B5" w:rsidRDefault="00BB75B5" w:rsidP="00A04928">
            <w:pPr>
              <w:rPr>
                <w:rFonts w:cstheme="minorHAnsi"/>
                <w:b/>
                <w:sz w:val="24"/>
                <w:szCs w:val="24"/>
              </w:rPr>
            </w:pPr>
            <w:r w:rsidRPr="00BB75B5">
              <w:rPr>
                <w:rFonts w:cstheme="minorHAnsi"/>
                <w:b/>
                <w:sz w:val="24"/>
                <w:szCs w:val="24"/>
              </w:rPr>
              <w:t>Kelly Hutton</w:t>
            </w:r>
          </w:p>
        </w:tc>
        <w:tc>
          <w:tcPr>
            <w:tcW w:w="2553" w:type="dxa"/>
          </w:tcPr>
          <w:p w14:paraId="5525CC84" w14:textId="0224DB3E" w:rsidR="00BB75B5" w:rsidRPr="00BB75B5" w:rsidRDefault="00EF27EE" w:rsidP="00A04928">
            <w:pPr>
              <w:rPr>
                <w:rFonts w:cstheme="minorHAnsi"/>
                <w:b/>
                <w:sz w:val="24"/>
                <w:szCs w:val="24"/>
              </w:rPr>
            </w:pPr>
            <w:r>
              <w:rPr>
                <w:rFonts w:cstheme="minorHAnsi"/>
                <w:b/>
                <w:sz w:val="24"/>
                <w:szCs w:val="24"/>
              </w:rPr>
              <w:t>Jude Del Preore</w:t>
            </w:r>
          </w:p>
        </w:tc>
        <w:tc>
          <w:tcPr>
            <w:tcW w:w="2554" w:type="dxa"/>
          </w:tcPr>
          <w:p w14:paraId="2623D4DF" w14:textId="30BC57BD" w:rsidR="00BB75B5" w:rsidRPr="00BB75B5" w:rsidRDefault="00690385" w:rsidP="00A04928">
            <w:pPr>
              <w:rPr>
                <w:rFonts w:cstheme="minorHAnsi"/>
                <w:b/>
                <w:sz w:val="24"/>
                <w:szCs w:val="24"/>
              </w:rPr>
            </w:pPr>
            <w:r>
              <w:rPr>
                <w:rFonts w:cstheme="minorHAnsi"/>
                <w:b/>
                <w:sz w:val="24"/>
                <w:szCs w:val="24"/>
              </w:rPr>
              <w:t>Janet Cornell</w:t>
            </w:r>
          </w:p>
        </w:tc>
        <w:tc>
          <w:tcPr>
            <w:tcW w:w="2554" w:type="dxa"/>
          </w:tcPr>
          <w:p w14:paraId="47AA3E96" w14:textId="2348555B" w:rsidR="00BB75B5" w:rsidRPr="00BB75B5" w:rsidRDefault="00690385" w:rsidP="00A04928">
            <w:pPr>
              <w:rPr>
                <w:rFonts w:cstheme="minorHAnsi"/>
                <w:b/>
                <w:sz w:val="24"/>
                <w:szCs w:val="24"/>
              </w:rPr>
            </w:pPr>
            <w:r>
              <w:rPr>
                <w:rFonts w:cstheme="minorHAnsi"/>
                <w:b/>
                <w:sz w:val="24"/>
                <w:szCs w:val="24"/>
              </w:rPr>
              <w:t>Joe Tommasino</w:t>
            </w:r>
          </w:p>
        </w:tc>
      </w:tr>
      <w:tr w:rsidR="00BB75B5" w14:paraId="2812DA44" w14:textId="77777777" w:rsidTr="00BB75B5">
        <w:tc>
          <w:tcPr>
            <w:tcW w:w="2553" w:type="dxa"/>
          </w:tcPr>
          <w:p w14:paraId="6B480704" w14:textId="5663C79F" w:rsidR="00BB75B5" w:rsidRPr="00BB75B5" w:rsidRDefault="00EF27EE" w:rsidP="00A04928">
            <w:pPr>
              <w:rPr>
                <w:rFonts w:cstheme="minorHAnsi"/>
                <w:b/>
                <w:sz w:val="24"/>
                <w:szCs w:val="24"/>
              </w:rPr>
            </w:pPr>
            <w:r>
              <w:rPr>
                <w:rFonts w:cstheme="minorHAnsi"/>
                <w:b/>
                <w:sz w:val="24"/>
                <w:szCs w:val="24"/>
              </w:rPr>
              <w:t>Tina Mattison</w:t>
            </w:r>
          </w:p>
        </w:tc>
        <w:tc>
          <w:tcPr>
            <w:tcW w:w="2553" w:type="dxa"/>
          </w:tcPr>
          <w:p w14:paraId="45420C14" w14:textId="74F00DC2" w:rsidR="00EF27EE" w:rsidRPr="00BB75B5" w:rsidRDefault="00EF27EE" w:rsidP="00A04928">
            <w:pPr>
              <w:rPr>
                <w:rFonts w:cstheme="minorHAnsi"/>
                <w:b/>
                <w:sz w:val="24"/>
                <w:szCs w:val="24"/>
              </w:rPr>
            </w:pPr>
            <w:r>
              <w:rPr>
                <w:rFonts w:cstheme="minorHAnsi"/>
                <w:b/>
                <w:sz w:val="24"/>
                <w:szCs w:val="24"/>
              </w:rPr>
              <w:t>Val Gardner</w:t>
            </w:r>
          </w:p>
        </w:tc>
        <w:tc>
          <w:tcPr>
            <w:tcW w:w="2554" w:type="dxa"/>
          </w:tcPr>
          <w:p w14:paraId="11D63D33" w14:textId="5B2052B5" w:rsidR="00BB75B5" w:rsidRPr="00BB75B5" w:rsidRDefault="00690385" w:rsidP="00A04928">
            <w:pPr>
              <w:rPr>
                <w:rFonts w:cstheme="minorHAnsi"/>
                <w:b/>
                <w:sz w:val="24"/>
                <w:szCs w:val="24"/>
              </w:rPr>
            </w:pPr>
            <w:r>
              <w:rPr>
                <w:rFonts w:cstheme="minorHAnsi"/>
                <w:b/>
                <w:sz w:val="24"/>
                <w:szCs w:val="24"/>
              </w:rPr>
              <w:t>Vicky Carlson</w:t>
            </w:r>
          </w:p>
        </w:tc>
        <w:tc>
          <w:tcPr>
            <w:tcW w:w="2554" w:type="dxa"/>
          </w:tcPr>
          <w:p w14:paraId="62F69083" w14:textId="1F2CF7BB" w:rsidR="00BB75B5" w:rsidRPr="00BB75B5" w:rsidRDefault="00690385" w:rsidP="00A04928">
            <w:pPr>
              <w:rPr>
                <w:rFonts w:cstheme="minorHAnsi"/>
                <w:b/>
                <w:sz w:val="24"/>
                <w:szCs w:val="24"/>
              </w:rPr>
            </w:pPr>
            <w:r>
              <w:rPr>
                <w:rFonts w:cstheme="minorHAnsi"/>
                <w:b/>
                <w:sz w:val="24"/>
                <w:szCs w:val="24"/>
              </w:rPr>
              <w:t>Erica Payne-Santiago</w:t>
            </w:r>
          </w:p>
        </w:tc>
      </w:tr>
      <w:tr w:rsidR="00E30A83" w14:paraId="64493B34" w14:textId="77777777" w:rsidTr="00BB75B5">
        <w:tc>
          <w:tcPr>
            <w:tcW w:w="2553" w:type="dxa"/>
          </w:tcPr>
          <w:p w14:paraId="764C3306" w14:textId="2B94144D" w:rsidR="00E30A83" w:rsidRPr="00BB75B5" w:rsidRDefault="00E30A83" w:rsidP="00E30A83">
            <w:pPr>
              <w:rPr>
                <w:rFonts w:cstheme="minorHAnsi"/>
                <w:b/>
                <w:sz w:val="24"/>
                <w:szCs w:val="24"/>
              </w:rPr>
            </w:pPr>
            <w:r>
              <w:rPr>
                <w:rFonts w:cstheme="minorHAnsi"/>
                <w:b/>
                <w:sz w:val="24"/>
                <w:szCs w:val="24"/>
              </w:rPr>
              <w:t>Jeff Chapple</w:t>
            </w:r>
          </w:p>
        </w:tc>
        <w:tc>
          <w:tcPr>
            <w:tcW w:w="2553" w:type="dxa"/>
          </w:tcPr>
          <w:p w14:paraId="644E6297" w14:textId="6622D42D" w:rsidR="00E30A83" w:rsidRPr="00BB75B5" w:rsidRDefault="00E30A83" w:rsidP="00E30A83">
            <w:pPr>
              <w:rPr>
                <w:rFonts w:cstheme="minorHAnsi"/>
                <w:b/>
                <w:sz w:val="24"/>
                <w:szCs w:val="24"/>
              </w:rPr>
            </w:pPr>
            <w:r>
              <w:rPr>
                <w:rFonts w:cstheme="minorHAnsi"/>
                <w:b/>
                <w:sz w:val="24"/>
                <w:szCs w:val="24"/>
              </w:rPr>
              <w:t>Erin Carr</w:t>
            </w:r>
          </w:p>
        </w:tc>
        <w:tc>
          <w:tcPr>
            <w:tcW w:w="2554" w:type="dxa"/>
          </w:tcPr>
          <w:p w14:paraId="2E292CF9" w14:textId="19071616" w:rsidR="00E30A83" w:rsidRPr="00BB75B5" w:rsidRDefault="00E30A83" w:rsidP="00E30A83">
            <w:pPr>
              <w:rPr>
                <w:rFonts w:cstheme="minorHAnsi"/>
                <w:b/>
                <w:sz w:val="24"/>
                <w:szCs w:val="24"/>
              </w:rPr>
            </w:pPr>
            <w:r>
              <w:rPr>
                <w:rFonts w:cstheme="minorHAnsi"/>
                <w:b/>
                <w:sz w:val="24"/>
                <w:szCs w:val="24"/>
              </w:rPr>
              <w:t>Cassie Bradshaw</w:t>
            </w:r>
          </w:p>
        </w:tc>
        <w:tc>
          <w:tcPr>
            <w:tcW w:w="2554" w:type="dxa"/>
          </w:tcPr>
          <w:p w14:paraId="7CAF186E" w14:textId="399FBE4F" w:rsidR="00E30A83" w:rsidRPr="00BB75B5" w:rsidRDefault="00E30A83" w:rsidP="00E30A83">
            <w:pPr>
              <w:rPr>
                <w:rFonts w:cstheme="minorHAnsi"/>
                <w:b/>
                <w:sz w:val="24"/>
                <w:szCs w:val="24"/>
              </w:rPr>
            </w:pPr>
            <w:r>
              <w:rPr>
                <w:rFonts w:cstheme="minorHAnsi"/>
                <w:b/>
                <w:sz w:val="24"/>
                <w:szCs w:val="24"/>
              </w:rPr>
              <w:t>Jenny Findsen</w:t>
            </w:r>
          </w:p>
        </w:tc>
      </w:tr>
      <w:tr w:rsidR="00E30A83" w14:paraId="32298077" w14:textId="77777777" w:rsidTr="00BB75B5">
        <w:tc>
          <w:tcPr>
            <w:tcW w:w="2553" w:type="dxa"/>
          </w:tcPr>
          <w:p w14:paraId="687134D9" w14:textId="454F13B5" w:rsidR="00E30A83" w:rsidRPr="00BB75B5" w:rsidRDefault="00E30A83" w:rsidP="00E30A83">
            <w:pPr>
              <w:rPr>
                <w:rFonts w:cstheme="minorHAnsi"/>
                <w:b/>
                <w:sz w:val="24"/>
                <w:szCs w:val="24"/>
              </w:rPr>
            </w:pPr>
            <w:r>
              <w:rPr>
                <w:rFonts w:cstheme="minorHAnsi"/>
                <w:b/>
                <w:sz w:val="24"/>
                <w:szCs w:val="24"/>
              </w:rPr>
              <w:t>Greg Lambard</w:t>
            </w:r>
          </w:p>
        </w:tc>
        <w:tc>
          <w:tcPr>
            <w:tcW w:w="2553" w:type="dxa"/>
          </w:tcPr>
          <w:p w14:paraId="5A054571" w14:textId="4298D59A" w:rsidR="00E30A83" w:rsidRPr="00BB75B5" w:rsidRDefault="00E30A83" w:rsidP="00E30A83">
            <w:pPr>
              <w:rPr>
                <w:rFonts w:cstheme="minorHAnsi"/>
                <w:b/>
                <w:sz w:val="24"/>
                <w:szCs w:val="24"/>
              </w:rPr>
            </w:pPr>
            <w:r>
              <w:rPr>
                <w:rFonts w:cstheme="minorHAnsi"/>
                <w:b/>
                <w:sz w:val="24"/>
                <w:szCs w:val="24"/>
              </w:rPr>
              <w:t>Roger Rand</w:t>
            </w:r>
          </w:p>
        </w:tc>
        <w:tc>
          <w:tcPr>
            <w:tcW w:w="2554" w:type="dxa"/>
          </w:tcPr>
          <w:p w14:paraId="1745ED60" w14:textId="3FE700B1" w:rsidR="00E30A83" w:rsidRPr="00BB75B5" w:rsidRDefault="00E30A83" w:rsidP="00E30A83">
            <w:pPr>
              <w:rPr>
                <w:rFonts w:cstheme="minorHAnsi"/>
                <w:b/>
                <w:sz w:val="24"/>
                <w:szCs w:val="24"/>
              </w:rPr>
            </w:pPr>
            <w:r>
              <w:rPr>
                <w:rFonts w:cstheme="minorHAnsi"/>
                <w:b/>
                <w:sz w:val="24"/>
                <w:szCs w:val="24"/>
              </w:rPr>
              <w:t>Courtney Whiteside</w:t>
            </w:r>
          </w:p>
        </w:tc>
        <w:tc>
          <w:tcPr>
            <w:tcW w:w="2554" w:type="dxa"/>
          </w:tcPr>
          <w:p w14:paraId="70B02FDF" w14:textId="4054A12F" w:rsidR="00E30A83" w:rsidRPr="00BB75B5" w:rsidRDefault="00E30A83" w:rsidP="00E30A83">
            <w:pPr>
              <w:rPr>
                <w:rFonts w:cstheme="minorHAnsi"/>
                <w:b/>
                <w:sz w:val="24"/>
                <w:szCs w:val="24"/>
              </w:rPr>
            </w:pPr>
            <w:r>
              <w:rPr>
                <w:rFonts w:cstheme="minorHAnsi"/>
                <w:b/>
                <w:sz w:val="24"/>
                <w:szCs w:val="24"/>
              </w:rPr>
              <w:t>Jorge Bastro</w:t>
            </w:r>
          </w:p>
        </w:tc>
      </w:tr>
    </w:tbl>
    <w:p w14:paraId="558D46D7" w14:textId="77777777" w:rsidR="00E30A83" w:rsidRPr="00E30A83" w:rsidRDefault="00E30A83" w:rsidP="00A04928">
      <w:pPr>
        <w:rPr>
          <w:rFonts w:cstheme="minorHAnsi"/>
          <w:b/>
          <w:color w:val="C00000"/>
          <w:sz w:val="2"/>
          <w:szCs w:val="24"/>
        </w:rPr>
      </w:pPr>
    </w:p>
    <w:p w14:paraId="4647375F" w14:textId="575E3E6A" w:rsidR="00A04928" w:rsidRPr="00A04928" w:rsidRDefault="00BB75B5" w:rsidP="00A04928">
      <w:pPr>
        <w:rPr>
          <w:rFonts w:cstheme="minorHAnsi"/>
          <w:b/>
          <w:color w:val="C00000"/>
          <w:sz w:val="24"/>
          <w:szCs w:val="24"/>
        </w:rPr>
      </w:pPr>
      <w:r>
        <w:rPr>
          <w:rFonts w:cstheme="minorHAnsi"/>
          <w:b/>
          <w:color w:val="C00000"/>
          <w:sz w:val="24"/>
          <w:szCs w:val="24"/>
        </w:rPr>
        <w:t>Minutes</w:t>
      </w:r>
      <w:r w:rsidR="00A04928" w:rsidRPr="00A04928">
        <w:rPr>
          <w:rFonts w:cstheme="minorHAnsi"/>
          <w:b/>
          <w:color w:val="C00000"/>
          <w:sz w:val="24"/>
          <w:szCs w:val="24"/>
        </w:rPr>
        <w:t>:</w:t>
      </w:r>
    </w:p>
    <w:p w14:paraId="250CA49B" w14:textId="32BF3169" w:rsidR="00E8293B" w:rsidRDefault="00E8293B" w:rsidP="00A04928">
      <w:pPr>
        <w:pStyle w:val="Default"/>
        <w:numPr>
          <w:ilvl w:val="0"/>
          <w:numId w:val="5"/>
        </w:numPr>
        <w:rPr>
          <w:b/>
        </w:rPr>
      </w:pPr>
      <w:r w:rsidRPr="00A04928">
        <w:rPr>
          <w:b/>
        </w:rPr>
        <w:t xml:space="preserve">Welcome and Introductions </w:t>
      </w:r>
    </w:p>
    <w:p w14:paraId="3A139D4D" w14:textId="39E81028" w:rsidR="00EF27EE" w:rsidRPr="00BB75B5" w:rsidRDefault="00BB75B5" w:rsidP="00BB75B5">
      <w:pPr>
        <w:pStyle w:val="Default"/>
        <w:ind w:left="720"/>
      </w:pPr>
      <w:r>
        <w:t>Kelly welcomed everyone to the meeting and introduced herself as chair and Greg as vice-chair.  She introduced Val, Jude, and Erin as the NCSC team that are important to the planning and success of our conferences.</w:t>
      </w:r>
      <w:r w:rsidR="00E30A83">
        <w:t xml:space="preserve">  </w:t>
      </w:r>
      <w:r w:rsidR="00EF27EE">
        <w:t xml:space="preserve">If you didn’t receive an email from </w:t>
      </w:r>
      <w:r w:rsidR="00E30A83">
        <w:t>Kelly</w:t>
      </w:r>
      <w:r w:rsidR="00EF27EE">
        <w:t xml:space="preserve"> with the agenda and would like to be on the mailing list please email in the chat or email </w:t>
      </w:r>
      <w:hyperlink r:id="rId8" w:history="1">
        <w:r w:rsidR="00EF27EE" w:rsidRPr="00E12018">
          <w:rPr>
            <w:rStyle w:val="Hyperlink"/>
          </w:rPr>
          <w:t>kellyh@nacmnet.org</w:t>
        </w:r>
      </w:hyperlink>
      <w:r w:rsidR="00EF27EE">
        <w:t xml:space="preserve">. </w:t>
      </w:r>
    </w:p>
    <w:p w14:paraId="088AA0CC" w14:textId="77777777" w:rsidR="00A04928" w:rsidRPr="00A04928" w:rsidRDefault="00A04928" w:rsidP="00A04928">
      <w:pPr>
        <w:pStyle w:val="Default"/>
        <w:ind w:left="720"/>
      </w:pPr>
    </w:p>
    <w:p w14:paraId="543BEFB7" w14:textId="271A73A3" w:rsidR="00A04928" w:rsidRDefault="00C55D0D" w:rsidP="00C55D0D">
      <w:pPr>
        <w:pStyle w:val="Default"/>
        <w:numPr>
          <w:ilvl w:val="0"/>
          <w:numId w:val="5"/>
        </w:numPr>
        <w:rPr>
          <w:b/>
        </w:rPr>
      </w:pPr>
      <w:r>
        <w:rPr>
          <w:b/>
        </w:rPr>
        <w:t>Annual</w:t>
      </w:r>
      <w:r w:rsidR="0040060F" w:rsidRPr="00A04928">
        <w:rPr>
          <w:b/>
        </w:rPr>
        <w:t xml:space="preserve"> Conference</w:t>
      </w:r>
      <w:r w:rsidR="00E834B9" w:rsidRPr="00A04928">
        <w:rPr>
          <w:b/>
        </w:rPr>
        <w:t xml:space="preserve"> </w:t>
      </w:r>
      <w:r>
        <w:rPr>
          <w:b/>
        </w:rPr>
        <w:t>D</w:t>
      </w:r>
      <w:r w:rsidR="00E834B9" w:rsidRPr="00A04928">
        <w:rPr>
          <w:b/>
        </w:rPr>
        <w:t>ebrief</w:t>
      </w:r>
    </w:p>
    <w:p w14:paraId="4CF77F94" w14:textId="71AAAA8B" w:rsidR="00C55D0D" w:rsidRDefault="00C55D0D" w:rsidP="00C55D0D">
      <w:pPr>
        <w:pStyle w:val="Default"/>
        <w:numPr>
          <w:ilvl w:val="1"/>
          <w:numId w:val="5"/>
        </w:numPr>
        <w:rPr>
          <w:b/>
        </w:rPr>
      </w:pPr>
      <w:r>
        <w:rPr>
          <w:b/>
        </w:rPr>
        <w:t>Committee Comments</w:t>
      </w:r>
    </w:p>
    <w:p w14:paraId="3B5D8D55" w14:textId="7DA8C6BA" w:rsidR="00C55D0D" w:rsidRDefault="00C55D0D" w:rsidP="00C55D0D">
      <w:pPr>
        <w:pStyle w:val="Default"/>
        <w:numPr>
          <w:ilvl w:val="1"/>
          <w:numId w:val="5"/>
        </w:numPr>
        <w:rPr>
          <w:b/>
        </w:rPr>
      </w:pPr>
      <w:r>
        <w:rPr>
          <w:b/>
        </w:rPr>
        <w:t xml:space="preserve">Survey Results </w:t>
      </w:r>
    </w:p>
    <w:p w14:paraId="4EDCD843" w14:textId="3FACA250" w:rsidR="009A4EE9" w:rsidRPr="009A4EE9" w:rsidRDefault="009A4EE9" w:rsidP="009A4EE9">
      <w:pPr>
        <w:pStyle w:val="Default"/>
        <w:ind w:left="720"/>
      </w:pPr>
      <w:r>
        <w:t xml:space="preserve">Those present on the call discussed their experiences at the annual conference.  Kelly </w:t>
      </w:r>
      <w:r w:rsidR="0065223F">
        <w:t>shared</w:t>
      </w:r>
      <w:r>
        <w:t xml:space="preserve"> the overarching comments on the conference which were prima</w:t>
      </w:r>
      <w:r w:rsidR="00F77F85">
        <w:t>r</w:t>
      </w:r>
      <w:r>
        <w:t>ily positive.  The attendees continue to express interest in the CORE®, technology, leadership, and workforce management.</w:t>
      </w:r>
    </w:p>
    <w:p w14:paraId="45B332A5" w14:textId="77777777" w:rsidR="00C55D0D" w:rsidRPr="00C55D0D" w:rsidRDefault="00C55D0D" w:rsidP="00A04928">
      <w:pPr>
        <w:pStyle w:val="Default"/>
        <w:ind w:left="720"/>
      </w:pPr>
    </w:p>
    <w:p w14:paraId="62CCDECB" w14:textId="2DC6069A" w:rsidR="007334E5" w:rsidRDefault="00060E78" w:rsidP="00C55D0D">
      <w:pPr>
        <w:pStyle w:val="Default"/>
        <w:numPr>
          <w:ilvl w:val="0"/>
          <w:numId w:val="5"/>
        </w:numPr>
        <w:rPr>
          <w:b/>
        </w:rPr>
      </w:pPr>
      <w:hyperlink r:id="rId9" w:history="1">
        <w:r w:rsidR="007334E5" w:rsidRPr="007334E5">
          <w:rPr>
            <w:rStyle w:val="Hyperlink"/>
            <w:b/>
          </w:rPr>
          <w:t xml:space="preserve">2025 </w:t>
        </w:r>
        <w:r w:rsidR="007073DB" w:rsidRPr="007334E5">
          <w:rPr>
            <w:rStyle w:val="Hyperlink"/>
            <w:b/>
          </w:rPr>
          <w:t>Conference</w:t>
        </w:r>
        <w:r w:rsidR="007334E5" w:rsidRPr="007334E5">
          <w:rPr>
            <w:rStyle w:val="Hyperlink"/>
            <w:b/>
          </w:rPr>
          <w:t>s</w:t>
        </w:r>
      </w:hyperlink>
    </w:p>
    <w:p w14:paraId="766981DF" w14:textId="77777777" w:rsidR="007334E5" w:rsidRDefault="007334E5" w:rsidP="007334E5">
      <w:pPr>
        <w:pStyle w:val="Default"/>
        <w:numPr>
          <w:ilvl w:val="1"/>
          <w:numId w:val="5"/>
        </w:numPr>
        <w:rPr>
          <w:b/>
        </w:rPr>
      </w:pPr>
      <w:r>
        <w:rPr>
          <w:b/>
        </w:rPr>
        <w:t>Locations</w:t>
      </w:r>
    </w:p>
    <w:p w14:paraId="5EF6B63E" w14:textId="3B574BA5" w:rsidR="007073DB" w:rsidRDefault="007073DB" w:rsidP="007334E5">
      <w:pPr>
        <w:pStyle w:val="Default"/>
        <w:numPr>
          <w:ilvl w:val="1"/>
          <w:numId w:val="5"/>
        </w:numPr>
        <w:rPr>
          <w:b/>
        </w:rPr>
      </w:pPr>
      <w:r w:rsidRPr="007334E5">
        <w:rPr>
          <w:b/>
        </w:rPr>
        <w:t>Theme and Graphics</w:t>
      </w:r>
    </w:p>
    <w:p w14:paraId="602F6434" w14:textId="77777777" w:rsidR="00870CE8" w:rsidRDefault="009A4EE9" w:rsidP="009A4EE9">
      <w:pPr>
        <w:pStyle w:val="Default"/>
        <w:ind w:left="720"/>
      </w:pPr>
      <w:r>
        <w:t>The overarching theme for the 2025 conferences is “</w:t>
      </w:r>
      <w:r w:rsidRPr="009A4EE9">
        <w:t>Building Public Trust and Confidence in Our Nation’s Courts</w:t>
      </w:r>
      <w:r>
        <w:t xml:space="preserve">.” </w:t>
      </w:r>
    </w:p>
    <w:p w14:paraId="210CA3F8" w14:textId="77777777" w:rsidR="00870CE8" w:rsidRDefault="00870CE8" w:rsidP="009A4EE9">
      <w:pPr>
        <w:pStyle w:val="Default"/>
        <w:ind w:left="720"/>
      </w:pPr>
    </w:p>
    <w:p w14:paraId="49286180" w14:textId="1A378058" w:rsidR="00870CE8" w:rsidRDefault="009A4EE9" w:rsidP="009A4EE9">
      <w:pPr>
        <w:pStyle w:val="Default"/>
        <w:ind w:left="720"/>
      </w:pPr>
      <w:r>
        <w:t>The midyear conference will be held at Harrah’s in Atlantic City with the sub</w:t>
      </w:r>
      <w:r w:rsidR="00EF27EE">
        <w:t>-</w:t>
      </w:r>
      <w:r>
        <w:t>theme “</w:t>
      </w:r>
      <w:r w:rsidRPr="009A4EE9">
        <w:t>Measuring and Taking Action on Public Trust and Confidence</w:t>
      </w:r>
      <w:r>
        <w:t xml:space="preserve">.”  </w:t>
      </w:r>
      <w:r w:rsidR="00870CE8">
        <w:t>Speakers include:</w:t>
      </w:r>
    </w:p>
    <w:p w14:paraId="40223F8C" w14:textId="08AED416" w:rsidR="00870CE8" w:rsidRDefault="00870CE8" w:rsidP="00870CE8">
      <w:pPr>
        <w:pStyle w:val="Default"/>
        <w:numPr>
          <w:ilvl w:val="0"/>
          <w:numId w:val="8"/>
        </w:numPr>
      </w:pPr>
      <w:r>
        <w:t>Judge Victoria Pratt (opening)</w:t>
      </w:r>
    </w:p>
    <w:p w14:paraId="360B0ABD" w14:textId="5654E1BD" w:rsidR="00870CE8" w:rsidRDefault="00870CE8" w:rsidP="00870CE8">
      <w:pPr>
        <w:pStyle w:val="Default"/>
        <w:numPr>
          <w:ilvl w:val="0"/>
          <w:numId w:val="8"/>
        </w:numPr>
      </w:pPr>
      <w:r>
        <w:t>Jesse Rutledge (endnote)</w:t>
      </w:r>
    </w:p>
    <w:p w14:paraId="5865D372" w14:textId="77777777" w:rsidR="00870CE8" w:rsidRDefault="00870CE8" w:rsidP="009A4EE9">
      <w:pPr>
        <w:pStyle w:val="Default"/>
        <w:ind w:left="720"/>
      </w:pPr>
    </w:p>
    <w:p w14:paraId="1EFDBAF5" w14:textId="53A66634" w:rsidR="009A4EE9" w:rsidRDefault="009A4EE9" w:rsidP="009A4EE9">
      <w:pPr>
        <w:pStyle w:val="Default"/>
        <w:ind w:left="720"/>
      </w:pPr>
      <w:r>
        <w:t>The annual conference will be held in Omaha, NE at the conference center with the sub-theme “</w:t>
      </w:r>
      <w:r w:rsidRPr="009A4EE9">
        <w:t>Promoting Public Trust and Confidence through Service and Collaboration</w:t>
      </w:r>
      <w:r>
        <w:t xml:space="preserve">.”  </w:t>
      </w:r>
      <w:r w:rsidR="00A301F2">
        <w:t>_________</w:t>
      </w:r>
      <w:r w:rsidR="00870CE8">
        <w:t>.</w:t>
      </w:r>
    </w:p>
    <w:p w14:paraId="23507D78" w14:textId="67FECCB0" w:rsidR="00870CE8" w:rsidRDefault="00870CE8" w:rsidP="00870CE8">
      <w:pPr>
        <w:pStyle w:val="Default"/>
        <w:numPr>
          <w:ilvl w:val="0"/>
          <w:numId w:val="7"/>
        </w:numPr>
      </w:pPr>
      <w:r>
        <w:t xml:space="preserve">Greg Gray (opening) </w:t>
      </w:r>
    </w:p>
    <w:p w14:paraId="61EA2D33" w14:textId="77777777" w:rsidR="00870CE8" w:rsidRDefault="00870CE8" w:rsidP="00870CE8">
      <w:pPr>
        <w:pStyle w:val="Default"/>
        <w:numPr>
          <w:ilvl w:val="0"/>
          <w:numId w:val="7"/>
        </w:numPr>
      </w:pPr>
      <w:r>
        <w:t>Emily LaGratta (super session)</w:t>
      </w:r>
    </w:p>
    <w:p w14:paraId="6FD4D7BD" w14:textId="5F0227C4" w:rsidR="00870CE8" w:rsidRDefault="00870CE8" w:rsidP="00870CE8">
      <w:pPr>
        <w:pStyle w:val="Default"/>
        <w:numPr>
          <w:ilvl w:val="0"/>
          <w:numId w:val="7"/>
        </w:numPr>
      </w:pPr>
      <w:r>
        <w:t xml:space="preserve">Andrea </w:t>
      </w:r>
      <w:r w:rsidR="00EF27EE">
        <w:t>Hollingsworth</w:t>
      </w:r>
      <w:r>
        <w:t xml:space="preserve"> (closer)</w:t>
      </w:r>
    </w:p>
    <w:p w14:paraId="2244F99B" w14:textId="4B2871EB" w:rsidR="00A301F2" w:rsidRDefault="00A301F2" w:rsidP="009A4EE9">
      <w:pPr>
        <w:pStyle w:val="Default"/>
        <w:ind w:left="720"/>
      </w:pPr>
    </w:p>
    <w:p w14:paraId="69A73091" w14:textId="19DC604A" w:rsidR="00A301F2" w:rsidRPr="009A4EE9" w:rsidRDefault="00A301F2" w:rsidP="009A4EE9">
      <w:pPr>
        <w:pStyle w:val="Default"/>
        <w:ind w:left="720"/>
      </w:pPr>
      <w:r>
        <w:t>Kelly asked for volunteers to assist with the graphics</w:t>
      </w:r>
      <w:r w:rsidR="0065223F">
        <w:t xml:space="preserve">.  </w:t>
      </w:r>
      <w:r w:rsidR="00F77F85">
        <w:t>Roger</w:t>
      </w:r>
      <w:r w:rsidR="0065223F">
        <w:t xml:space="preserve"> indicated that he would check with his team.  After the meeting Erica shared that she also had someone in her office that may be interested in submitting a design.  If we aren’t able to obtain a submission, Kelly indicated that she plans to use AI.</w:t>
      </w:r>
    </w:p>
    <w:p w14:paraId="14B85CA1" w14:textId="1C4CC344" w:rsidR="007073DB" w:rsidRDefault="007073DB" w:rsidP="007073DB">
      <w:pPr>
        <w:pStyle w:val="Default"/>
        <w:ind w:left="720"/>
        <w:rPr>
          <w:b/>
        </w:rPr>
      </w:pPr>
    </w:p>
    <w:p w14:paraId="47EBD148" w14:textId="77777777" w:rsidR="00060E78" w:rsidRDefault="00060E78" w:rsidP="007073DB">
      <w:pPr>
        <w:pStyle w:val="Default"/>
        <w:ind w:left="720"/>
        <w:rPr>
          <w:b/>
        </w:rPr>
      </w:pPr>
    </w:p>
    <w:p w14:paraId="1719CD03" w14:textId="20971469" w:rsidR="00C55D0D" w:rsidRDefault="00A16315" w:rsidP="00C55D0D">
      <w:pPr>
        <w:pStyle w:val="Default"/>
        <w:numPr>
          <w:ilvl w:val="0"/>
          <w:numId w:val="5"/>
        </w:numPr>
        <w:rPr>
          <w:b/>
        </w:rPr>
      </w:pPr>
      <w:r w:rsidRPr="00A04928">
        <w:rPr>
          <w:b/>
        </w:rPr>
        <w:lastRenderedPageBreak/>
        <w:t>Subcommittees</w:t>
      </w:r>
    </w:p>
    <w:p w14:paraId="49F7E944" w14:textId="37E817C4" w:rsidR="007073DB" w:rsidRDefault="00060E78" w:rsidP="00C55D0D">
      <w:pPr>
        <w:pStyle w:val="Default"/>
        <w:numPr>
          <w:ilvl w:val="1"/>
          <w:numId w:val="5"/>
        </w:numPr>
        <w:rPr>
          <w:b/>
        </w:rPr>
      </w:pPr>
      <w:hyperlink r:id="rId10" w:history="1">
        <w:r w:rsidR="007073DB" w:rsidRPr="00815D39">
          <w:rPr>
            <w:rStyle w:val="Hyperlink"/>
            <w:b/>
          </w:rPr>
          <w:t>Call for Proposals</w:t>
        </w:r>
      </w:hyperlink>
    </w:p>
    <w:p w14:paraId="28AEB20B" w14:textId="5674629C" w:rsidR="00C55D0D" w:rsidRDefault="00C55D0D" w:rsidP="00C55D0D">
      <w:pPr>
        <w:pStyle w:val="Default"/>
        <w:numPr>
          <w:ilvl w:val="1"/>
          <w:numId w:val="5"/>
        </w:numPr>
        <w:rPr>
          <w:b/>
        </w:rPr>
      </w:pPr>
      <w:r w:rsidRPr="00C55D0D">
        <w:rPr>
          <w:b/>
        </w:rPr>
        <w:t>Public Relations</w:t>
      </w:r>
    </w:p>
    <w:p w14:paraId="47679168" w14:textId="3666B29A" w:rsidR="007073DB" w:rsidRDefault="007073DB" w:rsidP="007073DB">
      <w:pPr>
        <w:pStyle w:val="Default"/>
        <w:numPr>
          <w:ilvl w:val="2"/>
          <w:numId w:val="5"/>
        </w:numPr>
        <w:rPr>
          <w:b/>
        </w:rPr>
      </w:pPr>
      <w:r>
        <w:rPr>
          <w:b/>
        </w:rPr>
        <w:t>Conference Hype</w:t>
      </w:r>
      <w:r w:rsidR="005A74A3">
        <w:rPr>
          <w:b/>
        </w:rPr>
        <w:t xml:space="preserve"> </w:t>
      </w:r>
    </w:p>
    <w:p w14:paraId="3A20A508" w14:textId="230D0482" w:rsidR="007073DB" w:rsidRDefault="007073DB" w:rsidP="007073DB">
      <w:pPr>
        <w:pStyle w:val="Default"/>
        <w:numPr>
          <w:ilvl w:val="2"/>
          <w:numId w:val="5"/>
        </w:numPr>
        <w:rPr>
          <w:b/>
        </w:rPr>
      </w:pPr>
      <w:r>
        <w:rPr>
          <w:b/>
        </w:rPr>
        <w:t>Know Before you Go</w:t>
      </w:r>
      <w:r w:rsidR="00F77F85">
        <w:rPr>
          <w:b/>
        </w:rPr>
        <w:t xml:space="preserve"> </w:t>
      </w:r>
    </w:p>
    <w:p w14:paraId="3B9538FA" w14:textId="65CA7590" w:rsidR="007073DB" w:rsidRDefault="007073DB" w:rsidP="007073DB">
      <w:pPr>
        <w:pStyle w:val="Default"/>
        <w:numPr>
          <w:ilvl w:val="2"/>
          <w:numId w:val="5"/>
        </w:numPr>
        <w:rPr>
          <w:b/>
        </w:rPr>
      </w:pPr>
      <w:r>
        <w:rPr>
          <w:b/>
        </w:rPr>
        <w:t>App Navigation</w:t>
      </w:r>
      <w:r w:rsidR="00F77F85">
        <w:rPr>
          <w:b/>
        </w:rPr>
        <w:t xml:space="preserve"> </w:t>
      </w:r>
    </w:p>
    <w:p w14:paraId="6F52ADF3" w14:textId="20F81318" w:rsidR="00C55D0D" w:rsidRDefault="00A16315" w:rsidP="00C55D0D">
      <w:pPr>
        <w:pStyle w:val="Default"/>
        <w:numPr>
          <w:ilvl w:val="1"/>
          <w:numId w:val="5"/>
        </w:numPr>
        <w:rPr>
          <w:b/>
        </w:rPr>
      </w:pPr>
      <w:r w:rsidRPr="00C55D0D">
        <w:rPr>
          <w:b/>
        </w:rPr>
        <w:t>Hosts</w:t>
      </w:r>
      <w:r w:rsidR="00141D58" w:rsidRPr="00C55D0D">
        <w:rPr>
          <w:b/>
        </w:rPr>
        <w:t xml:space="preserve"> – Roger and Kristie</w:t>
      </w:r>
    </w:p>
    <w:p w14:paraId="56AAD2C7" w14:textId="0E153584" w:rsidR="00A04928" w:rsidRPr="00C55D0D" w:rsidRDefault="00A16315" w:rsidP="00C55D0D">
      <w:pPr>
        <w:pStyle w:val="Default"/>
        <w:numPr>
          <w:ilvl w:val="1"/>
          <w:numId w:val="5"/>
        </w:numPr>
      </w:pPr>
      <w:r w:rsidRPr="00C55D0D">
        <w:rPr>
          <w:b/>
        </w:rPr>
        <w:t xml:space="preserve">Virtual </w:t>
      </w:r>
      <w:r w:rsidR="00815D39">
        <w:rPr>
          <w:b/>
        </w:rPr>
        <w:t xml:space="preserve">Attendees &amp; </w:t>
      </w:r>
      <w:r w:rsidRPr="00C55D0D">
        <w:rPr>
          <w:b/>
        </w:rPr>
        <w:t>MC</w:t>
      </w:r>
      <w:r w:rsidR="00141D58" w:rsidRPr="00C55D0D">
        <w:rPr>
          <w:b/>
        </w:rPr>
        <w:t xml:space="preserve"> </w:t>
      </w:r>
    </w:p>
    <w:p w14:paraId="64C3F24B" w14:textId="6ECF7226" w:rsidR="00C55D0D" w:rsidRDefault="00C55D0D" w:rsidP="00C55D0D">
      <w:pPr>
        <w:pStyle w:val="Default"/>
        <w:numPr>
          <w:ilvl w:val="1"/>
          <w:numId w:val="5"/>
        </w:numPr>
        <w:rPr>
          <w:b/>
        </w:rPr>
      </w:pPr>
      <w:r w:rsidRPr="00C55D0D">
        <w:rPr>
          <w:b/>
        </w:rPr>
        <w:t>40</w:t>
      </w:r>
      <w:r w:rsidRPr="00C55D0D">
        <w:rPr>
          <w:b/>
          <w:vertAlign w:val="superscript"/>
        </w:rPr>
        <w:t>th</w:t>
      </w:r>
      <w:r w:rsidRPr="00C55D0D">
        <w:rPr>
          <w:b/>
        </w:rPr>
        <w:t xml:space="preserve"> Anniversary</w:t>
      </w:r>
    </w:p>
    <w:p w14:paraId="275B0289" w14:textId="65A1350E" w:rsidR="007073DB" w:rsidRDefault="007073DB" w:rsidP="00C55D0D">
      <w:pPr>
        <w:pStyle w:val="Default"/>
        <w:numPr>
          <w:ilvl w:val="1"/>
          <w:numId w:val="5"/>
        </w:numPr>
        <w:rPr>
          <w:b/>
        </w:rPr>
      </w:pPr>
      <w:r>
        <w:rPr>
          <w:b/>
        </w:rPr>
        <w:t>Conference Awards and Conference Scholarships</w:t>
      </w:r>
    </w:p>
    <w:p w14:paraId="747D52DE" w14:textId="5534BDD5" w:rsidR="00A301F2" w:rsidRDefault="00A301F2" w:rsidP="0065223F">
      <w:pPr>
        <w:pStyle w:val="Default"/>
        <w:ind w:left="1440"/>
      </w:pPr>
      <w:r w:rsidRPr="00A301F2">
        <w:t>The call for proposals has been posted with a submission due date of October 4, 2024.</w:t>
      </w:r>
      <w:r>
        <w:t xml:space="preserve">  We have </w:t>
      </w:r>
      <w:r w:rsidR="00182BC0">
        <w:t>fourteen</w:t>
      </w:r>
      <w:r>
        <w:t xml:space="preserve"> proposals to date.  Volunteers are needed for the proposal review. </w:t>
      </w:r>
      <w:r w:rsidR="0065223F">
        <w:t xml:space="preserve">Erica, Tina, Jeff, Val, Jorge, Greg, Jude and Courtney agreed to serve on the review panel.  Others can </w:t>
      </w:r>
      <w:proofErr w:type="gramStart"/>
      <w:r w:rsidR="0065223F">
        <w:t xml:space="preserve">email </w:t>
      </w:r>
      <w:r>
        <w:t xml:space="preserve"> Kelly</w:t>
      </w:r>
      <w:proofErr w:type="gramEnd"/>
      <w:r>
        <w:t xml:space="preserve"> at </w:t>
      </w:r>
      <w:hyperlink r:id="rId11" w:history="1">
        <w:r w:rsidRPr="00AB5C2A">
          <w:rPr>
            <w:rStyle w:val="Hyperlink"/>
          </w:rPr>
          <w:t>kellyh@nacmnet.org</w:t>
        </w:r>
      </w:hyperlink>
      <w:r w:rsidR="0065223F">
        <w:t>, if they are interested.  Vicky indicated that we may want to look at finding a speaker to di</w:t>
      </w:r>
      <w:r w:rsidR="00E10FB6">
        <w:t>s</w:t>
      </w:r>
      <w:r w:rsidR="0065223F">
        <w:t>cuss the DOJ findings on data accessibility.  She will email Jude the findings.</w:t>
      </w:r>
    </w:p>
    <w:p w14:paraId="5893D529" w14:textId="3A6579CF" w:rsidR="00F77F85" w:rsidRDefault="00F77F85" w:rsidP="00A301F2">
      <w:pPr>
        <w:pStyle w:val="Default"/>
        <w:ind w:left="1440"/>
      </w:pPr>
    </w:p>
    <w:p w14:paraId="110EDC41" w14:textId="2E0A8CDB" w:rsidR="00A301F2" w:rsidRDefault="00A301F2" w:rsidP="00A301F2">
      <w:pPr>
        <w:pStyle w:val="Default"/>
        <w:ind w:left="1440"/>
      </w:pPr>
      <w:r>
        <w:t xml:space="preserve">Kelly </w:t>
      </w:r>
      <w:r w:rsidR="0065223F">
        <w:t xml:space="preserve">reviewed that she and Val are working on public relations and hype for the 2025 conferences.  They will share the ideas </w:t>
      </w:r>
      <w:r w:rsidR="00E10FB6">
        <w:t>and informational pieces with Janet for the Court Express.</w:t>
      </w:r>
    </w:p>
    <w:p w14:paraId="4C4F9984" w14:textId="24C127F5" w:rsidR="00A301F2" w:rsidRDefault="00A301F2" w:rsidP="00A301F2">
      <w:pPr>
        <w:pStyle w:val="Default"/>
        <w:ind w:left="1440"/>
      </w:pPr>
    </w:p>
    <w:p w14:paraId="2126B507" w14:textId="1BE70379" w:rsidR="00A301F2" w:rsidRDefault="00A301F2" w:rsidP="00A301F2">
      <w:pPr>
        <w:pStyle w:val="Default"/>
        <w:ind w:left="1440"/>
      </w:pPr>
      <w:r>
        <w:t>Roger and Kristie have indicated that they will organize the hosts for the conferences again.  We are working with New Jersey and Nebraska to have onsite contacts for local recruitment and assistance.</w:t>
      </w:r>
    </w:p>
    <w:p w14:paraId="087CF3EE" w14:textId="3CA6A310" w:rsidR="00A301F2" w:rsidRDefault="00A301F2" w:rsidP="00A301F2">
      <w:pPr>
        <w:pStyle w:val="Default"/>
        <w:ind w:left="1440"/>
      </w:pPr>
    </w:p>
    <w:p w14:paraId="789809D8" w14:textId="0BF4FCD4" w:rsidR="00A301F2" w:rsidRDefault="00A301F2" w:rsidP="00A301F2">
      <w:pPr>
        <w:pStyle w:val="Default"/>
        <w:ind w:left="1440"/>
      </w:pPr>
      <w:r>
        <w:t>Kelly</w:t>
      </w:r>
      <w:r w:rsidR="00E10FB6">
        <w:t xml:space="preserve"> indicated that we need to find a volunteer </w:t>
      </w:r>
      <w:r w:rsidRPr="00E10FB6">
        <w:t>to assist with virtual networking sessions for those attending remotely</w:t>
      </w:r>
      <w:r w:rsidR="00E10FB6" w:rsidRPr="00E10FB6">
        <w:t>.  There were no volunteers on the call.</w:t>
      </w:r>
    </w:p>
    <w:p w14:paraId="5C7A0524" w14:textId="77777777" w:rsidR="00A301F2" w:rsidRDefault="00A301F2" w:rsidP="00A301F2">
      <w:pPr>
        <w:pStyle w:val="Default"/>
        <w:ind w:left="1440"/>
      </w:pPr>
    </w:p>
    <w:p w14:paraId="0A350923" w14:textId="3625345E" w:rsidR="00E01E91" w:rsidRDefault="00A301F2" w:rsidP="00E10FB6">
      <w:pPr>
        <w:pStyle w:val="Default"/>
        <w:ind w:left="1440"/>
      </w:pPr>
      <w:r>
        <w:t>Kelly asked for volunteers to assist with events and special tasks regarding celebrating NACM’s 40</w:t>
      </w:r>
      <w:r w:rsidRPr="00A301F2">
        <w:rPr>
          <w:vertAlign w:val="superscript"/>
        </w:rPr>
        <w:t>th</w:t>
      </w:r>
      <w:r>
        <w:t xml:space="preserve"> anniversary </w:t>
      </w:r>
      <w:r w:rsidR="00E10FB6">
        <w:t xml:space="preserve">history.  Volunteers included </w:t>
      </w:r>
      <w:r w:rsidR="00E01E91">
        <w:t>Jude</w:t>
      </w:r>
      <w:r w:rsidR="00E10FB6">
        <w:t>, Val, Norman, Jenny, and Kelly.  Jude will lead this group.</w:t>
      </w:r>
    </w:p>
    <w:p w14:paraId="62759F92" w14:textId="77777777" w:rsidR="00A301F2" w:rsidRDefault="00A301F2" w:rsidP="00A301F2">
      <w:pPr>
        <w:pStyle w:val="Default"/>
        <w:ind w:left="1440"/>
      </w:pPr>
    </w:p>
    <w:p w14:paraId="4EFAAE2D" w14:textId="7709ECEE" w:rsidR="00607DFA" w:rsidRDefault="00E10FB6" w:rsidP="00A301F2">
      <w:pPr>
        <w:pStyle w:val="Default"/>
        <w:ind w:left="1440"/>
      </w:pPr>
      <w:r>
        <w:t>Kelly advised that t</w:t>
      </w:r>
      <w:r w:rsidR="00A301F2">
        <w:t xml:space="preserve">his committee will also be taking on the conference awards and conference scholarships this year.  </w:t>
      </w:r>
      <w:r>
        <w:t>Volunteers</w:t>
      </w:r>
      <w:r w:rsidR="00607DFA">
        <w:t xml:space="preserve"> included Erica, Vicky, Erin, and Kelly.  Kelly will reach out to the membership chair to see who worked on </w:t>
      </w:r>
      <w:r w:rsidR="00060E78">
        <w:t>these</w:t>
      </w:r>
      <w:r w:rsidR="00607DFA">
        <w:t xml:space="preserve"> last year.</w:t>
      </w:r>
    </w:p>
    <w:p w14:paraId="433B5FE4" w14:textId="77777777" w:rsidR="00607DFA" w:rsidRDefault="00607DFA" w:rsidP="00A301F2">
      <w:pPr>
        <w:pStyle w:val="Default"/>
        <w:ind w:left="1440"/>
      </w:pPr>
    </w:p>
    <w:p w14:paraId="5FCA8017" w14:textId="0DDB6F9E" w:rsidR="00A301F2" w:rsidRDefault="00607DFA" w:rsidP="00A301F2">
      <w:pPr>
        <w:pStyle w:val="Default"/>
        <w:ind w:left="1440"/>
      </w:pPr>
      <w:r>
        <w:t>Kelly also looked for volunteers to assist with social events at both conferences.  Volunteers included Jeff, Vicky, Val, and Kelly.</w:t>
      </w:r>
      <w:r w:rsidR="00A301F2">
        <w:t xml:space="preserve"> </w:t>
      </w:r>
    </w:p>
    <w:p w14:paraId="05A60E1F" w14:textId="4E785D81" w:rsidR="00E01E91" w:rsidRDefault="00E01E91" w:rsidP="00A301F2">
      <w:pPr>
        <w:pStyle w:val="Default"/>
        <w:ind w:left="1440"/>
      </w:pPr>
    </w:p>
    <w:p w14:paraId="3F3D64AB" w14:textId="7F5CC7F8" w:rsidR="007334E5" w:rsidRDefault="006E24DB" w:rsidP="007334E5">
      <w:pPr>
        <w:pStyle w:val="Default"/>
        <w:numPr>
          <w:ilvl w:val="0"/>
          <w:numId w:val="5"/>
        </w:numPr>
        <w:rPr>
          <w:b/>
        </w:rPr>
      </w:pPr>
      <w:r>
        <w:rPr>
          <w:b/>
        </w:rPr>
        <w:t>Other</w:t>
      </w:r>
      <w:r w:rsidR="007334E5">
        <w:rPr>
          <w:b/>
        </w:rPr>
        <w:t xml:space="preserve"> Ideas for the Conferences</w:t>
      </w:r>
    </w:p>
    <w:p w14:paraId="16C3CC2A" w14:textId="77777777" w:rsidR="00607DFA" w:rsidRDefault="00607DFA" w:rsidP="00F671DD">
      <w:pPr>
        <w:pStyle w:val="Default"/>
        <w:ind w:left="720"/>
      </w:pPr>
      <w:r>
        <w:t>The group discussed other ideas for the conferences:</w:t>
      </w:r>
    </w:p>
    <w:p w14:paraId="25706F74" w14:textId="29688C30" w:rsidR="00F671DD" w:rsidRDefault="00F671DD" w:rsidP="00607DFA">
      <w:pPr>
        <w:pStyle w:val="Default"/>
        <w:numPr>
          <w:ilvl w:val="0"/>
          <w:numId w:val="10"/>
        </w:numPr>
      </w:pPr>
      <w:r>
        <w:t xml:space="preserve">Pickleball lessons </w:t>
      </w:r>
      <w:r w:rsidR="00607DFA">
        <w:t>one morning</w:t>
      </w:r>
    </w:p>
    <w:p w14:paraId="61EAF44E" w14:textId="6293968D" w:rsidR="00F671DD" w:rsidRPr="00F671DD" w:rsidRDefault="00F671DD" w:rsidP="00607DFA">
      <w:pPr>
        <w:pStyle w:val="Default"/>
        <w:numPr>
          <w:ilvl w:val="0"/>
          <w:numId w:val="10"/>
        </w:numPr>
      </w:pPr>
      <w:r>
        <w:t>1985 theme events.</w:t>
      </w:r>
    </w:p>
    <w:p w14:paraId="420420BE" w14:textId="77777777" w:rsidR="007334E5" w:rsidRDefault="007334E5" w:rsidP="007334E5">
      <w:pPr>
        <w:pStyle w:val="Default"/>
        <w:ind w:left="720"/>
        <w:rPr>
          <w:b/>
        </w:rPr>
      </w:pPr>
    </w:p>
    <w:p w14:paraId="7ABB7C84" w14:textId="53037A2F" w:rsidR="006E24DB" w:rsidRDefault="007334E5" w:rsidP="007334E5">
      <w:pPr>
        <w:pStyle w:val="Default"/>
        <w:numPr>
          <w:ilvl w:val="0"/>
          <w:numId w:val="5"/>
        </w:numPr>
        <w:rPr>
          <w:b/>
        </w:rPr>
      </w:pPr>
      <w:r w:rsidRPr="007334E5">
        <w:rPr>
          <w:b/>
        </w:rPr>
        <w:t>N</w:t>
      </w:r>
      <w:r w:rsidR="006E24DB" w:rsidRPr="007334E5">
        <w:rPr>
          <w:b/>
        </w:rPr>
        <w:t>ACM Committee Updates</w:t>
      </w:r>
    </w:p>
    <w:p w14:paraId="386AABEC" w14:textId="23DE3F51" w:rsidR="00CD544E" w:rsidRDefault="00F671DD" w:rsidP="00060E78">
      <w:pPr>
        <w:pStyle w:val="Default"/>
        <w:ind w:left="720"/>
        <w:rPr>
          <w:b/>
        </w:rPr>
      </w:pPr>
      <w:r>
        <w:t>Update on CORE® trainings.  Upcoming trainings will be in Nevada, Washington, for PACM, and hopefully Vermont in the Spring.</w:t>
      </w:r>
    </w:p>
    <w:p w14:paraId="41DC1916" w14:textId="77777777" w:rsidR="00CD544E" w:rsidRDefault="00CD544E" w:rsidP="00CD544E">
      <w:pPr>
        <w:pStyle w:val="Default"/>
        <w:ind w:left="720"/>
        <w:jc w:val="center"/>
        <w:rPr>
          <w:b/>
        </w:rPr>
      </w:pPr>
    </w:p>
    <w:p w14:paraId="32313F04" w14:textId="77777777" w:rsidR="00CD544E" w:rsidRDefault="00CD544E" w:rsidP="00CD544E">
      <w:pPr>
        <w:pStyle w:val="Default"/>
        <w:ind w:left="720"/>
        <w:jc w:val="center"/>
        <w:rPr>
          <w:b/>
        </w:rPr>
      </w:pPr>
    </w:p>
    <w:p w14:paraId="209A1E26" w14:textId="33BB4420" w:rsidR="00CD544E" w:rsidRPr="00CD544E" w:rsidRDefault="00CD544E" w:rsidP="00CD544E">
      <w:pPr>
        <w:pStyle w:val="Default"/>
        <w:ind w:left="720"/>
        <w:jc w:val="center"/>
        <w:rPr>
          <w:b/>
        </w:rPr>
      </w:pPr>
      <w:r w:rsidRPr="00CD544E">
        <w:rPr>
          <w:b/>
        </w:rPr>
        <w:t>2024-25 Meeting dates</w:t>
      </w:r>
    </w:p>
    <w:p w14:paraId="30056DA4" w14:textId="202FCF2F" w:rsidR="00AE6842" w:rsidRPr="00A04928" w:rsidRDefault="00CD544E" w:rsidP="00060E78">
      <w:pPr>
        <w:pStyle w:val="Default"/>
        <w:ind w:left="720"/>
        <w:jc w:val="center"/>
      </w:pPr>
      <w:r>
        <w:t>October 15, November 19, December 17, January 21, March 18, April 15, May 20, June 17</w:t>
      </w:r>
      <w:bookmarkStart w:id="0" w:name="_GoBack"/>
      <w:bookmarkEnd w:id="0"/>
    </w:p>
    <w:sectPr w:rsidR="00AE6842" w:rsidRPr="00A04928" w:rsidSect="00E30A83">
      <w:headerReference w:type="even" r:id="rId12"/>
      <w:headerReference w:type="default" r:id="rId13"/>
      <w:footerReference w:type="even" r:id="rId14"/>
      <w:footerReference w:type="default" r:id="rId15"/>
      <w:headerReference w:type="first" r:id="rId16"/>
      <w:footerReference w:type="first" r:id="rId17"/>
      <w:pgSz w:w="12240" w:h="15840" w:code="1"/>
      <w:pgMar w:top="360" w:right="720" w:bottom="36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5FEC2" w14:textId="77777777" w:rsidR="009F0B93" w:rsidRDefault="009F0B93">
      <w:pPr>
        <w:spacing w:after="0" w:line="240" w:lineRule="auto"/>
      </w:pPr>
      <w:r>
        <w:separator/>
      </w:r>
    </w:p>
  </w:endnote>
  <w:endnote w:type="continuationSeparator" w:id="0">
    <w:p w14:paraId="5FC40839" w14:textId="77777777" w:rsidR="009F0B93" w:rsidRDefault="009F0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E475" w14:textId="77777777" w:rsidR="00DB4071" w:rsidRDefault="00DB4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3AC1D" w14:textId="77777777" w:rsidR="00DB4071" w:rsidRDefault="00DB4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85B59" w14:textId="77777777" w:rsidR="00DB4071" w:rsidRDefault="00DB4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11548" w14:textId="77777777" w:rsidR="009F0B93" w:rsidRDefault="009F0B93">
      <w:pPr>
        <w:spacing w:after="0" w:line="240" w:lineRule="auto"/>
      </w:pPr>
      <w:r>
        <w:separator/>
      </w:r>
    </w:p>
  </w:footnote>
  <w:footnote w:type="continuationSeparator" w:id="0">
    <w:p w14:paraId="4FAC1989" w14:textId="77777777" w:rsidR="009F0B93" w:rsidRDefault="009F0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E396B" w14:textId="77777777" w:rsidR="00DB4071" w:rsidRDefault="00DB4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ED8C2" w14:textId="77777777" w:rsidR="00DB4071" w:rsidRDefault="00DB4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E59F0" w14:textId="77777777" w:rsidR="00DB4071" w:rsidRDefault="00DB4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338E9"/>
    <w:multiLevelType w:val="hybridMultilevel"/>
    <w:tmpl w:val="FC002DD8"/>
    <w:lvl w:ilvl="0" w:tplc="04090001">
      <w:start w:val="1"/>
      <w:numFmt w:val="bullet"/>
      <w:lvlText w:val=""/>
      <w:lvlJc w:val="left"/>
      <w:pPr>
        <w:ind w:left="2890" w:hanging="360"/>
      </w:pPr>
      <w:rPr>
        <w:rFonts w:ascii="Symbol" w:hAnsi="Symbol" w:hint="default"/>
      </w:rPr>
    </w:lvl>
    <w:lvl w:ilvl="1" w:tplc="04090003" w:tentative="1">
      <w:start w:val="1"/>
      <w:numFmt w:val="bullet"/>
      <w:lvlText w:val="o"/>
      <w:lvlJc w:val="left"/>
      <w:pPr>
        <w:ind w:left="3610" w:hanging="360"/>
      </w:pPr>
      <w:rPr>
        <w:rFonts w:ascii="Courier New" w:hAnsi="Courier New" w:cs="Courier New" w:hint="default"/>
      </w:rPr>
    </w:lvl>
    <w:lvl w:ilvl="2" w:tplc="04090005" w:tentative="1">
      <w:start w:val="1"/>
      <w:numFmt w:val="bullet"/>
      <w:lvlText w:val=""/>
      <w:lvlJc w:val="left"/>
      <w:pPr>
        <w:ind w:left="4330" w:hanging="360"/>
      </w:pPr>
      <w:rPr>
        <w:rFonts w:ascii="Wingdings" w:hAnsi="Wingdings" w:hint="default"/>
      </w:rPr>
    </w:lvl>
    <w:lvl w:ilvl="3" w:tplc="04090001" w:tentative="1">
      <w:start w:val="1"/>
      <w:numFmt w:val="bullet"/>
      <w:lvlText w:val=""/>
      <w:lvlJc w:val="left"/>
      <w:pPr>
        <w:ind w:left="5050" w:hanging="360"/>
      </w:pPr>
      <w:rPr>
        <w:rFonts w:ascii="Symbol" w:hAnsi="Symbol" w:hint="default"/>
      </w:rPr>
    </w:lvl>
    <w:lvl w:ilvl="4" w:tplc="04090003" w:tentative="1">
      <w:start w:val="1"/>
      <w:numFmt w:val="bullet"/>
      <w:lvlText w:val="o"/>
      <w:lvlJc w:val="left"/>
      <w:pPr>
        <w:ind w:left="5770" w:hanging="360"/>
      </w:pPr>
      <w:rPr>
        <w:rFonts w:ascii="Courier New" w:hAnsi="Courier New" w:cs="Courier New" w:hint="default"/>
      </w:rPr>
    </w:lvl>
    <w:lvl w:ilvl="5" w:tplc="04090005" w:tentative="1">
      <w:start w:val="1"/>
      <w:numFmt w:val="bullet"/>
      <w:lvlText w:val=""/>
      <w:lvlJc w:val="left"/>
      <w:pPr>
        <w:ind w:left="6490" w:hanging="360"/>
      </w:pPr>
      <w:rPr>
        <w:rFonts w:ascii="Wingdings" w:hAnsi="Wingdings" w:hint="default"/>
      </w:rPr>
    </w:lvl>
    <w:lvl w:ilvl="6" w:tplc="04090001" w:tentative="1">
      <w:start w:val="1"/>
      <w:numFmt w:val="bullet"/>
      <w:lvlText w:val=""/>
      <w:lvlJc w:val="left"/>
      <w:pPr>
        <w:ind w:left="7210" w:hanging="360"/>
      </w:pPr>
      <w:rPr>
        <w:rFonts w:ascii="Symbol" w:hAnsi="Symbol" w:hint="default"/>
      </w:rPr>
    </w:lvl>
    <w:lvl w:ilvl="7" w:tplc="04090003" w:tentative="1">
      <w:start w:val="1"/>
      <w:numFmt w:val="bullet"/>
      <w:lvlText w:val="o"/>
      <w:lvlJc w:val="left"/>
      <w:pPr>
        <w:ind w:left="7930" w:hanging="360"/>
      </w:pPr>
      <w:rPr>
        <w:rFonts w:ascii="Courier New" w:hAnsi="Courier New" w:cs="Courier New" w:hint="default"/>
      </w:rPr>
    </w:lvl>
    <w:lvl w:ilvl="8" w:tplc="04090005" w:tentative="1">
      <w:start w:val="1"/>
      <w:numFmt w:val="bullet"/>
      <w:lvlText w:val=""/>
      <w:lvlJc w:val="left"/>
      <w:pPr>
        <w:ind w:left="8650" w:hanging="360"/>
      </w:pPr>
      <w:rPr>
        <w:rFonts w:ascii="Wingdings" w:hAnsi="Wingdings" w:hint="default"/>
      </w:rPr>
    </w:lvl>
  </w:abstractNum>
  <w:abstractNum w:abstractNumId="1" w15:restartNumberingAfterBreak="0">
    <w:nsid w:val="3C333B15"/>
    <w:multiLevelType w:val="hybridMultilevel"/>
    <w:tmpl w:val="9B02125C"/>
    <w:lvl w:ilvl="0" w:tplc="04090011">
      <w:start w:val="1"/>
      <w:numFmt w:val="decimal"/>
      <w:lvlText w:val="%1)"/>
      <w:lvlJc w:val="left"/>
      <w:pPr>
        <w:ind w:left="720" w:hanging="360"/>
      </w:pPr>
    </w:lvl>
    <w:lvl w:ilvl="1" w:tplc="B4F0110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C21F2"/>
    <w:multiLevelType w:val="hybridMultilevel"/>
    <w:tmpl w:val="CDBACD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E241B"/>
    <w:multiLevelType w:val="hybridMultilevel"/>
    <w:tmpl w:val="573864D2"/>
    <w:lvl w:ilvl="0" w:tplc="159450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7467B8"/>
    <w:multiLevelType w:val="hybridMultilevel"/>
    <w:tmpl w:val="8F785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9832012"/>
    <w:multiLevelType w:val="hybridMultilevel"/>
    <w:tmpl w:val="EAEE3EAC"/>
    <w:lvl w:ilvl="0" w:tplc="1A50D940">
      <w:start w:val="1"/>
      <w:numFmt w:val="lowerRoman"/>
      <w:lvlText w:val="%1."/>
      <w:lvlJc w:val="left"/>
      <w:pPr>
        <w:ind w:left="1080" w:hanging="720"/>
      </w:pPr>
      <w:rPr>
        <w:rFonts w:hint="default"/>
      </w:rPr>
    </w:lvl>
    <w:lvl w:ilvl="1" w:tplc="0E4E0400" w:tentative="1">
      <w:start w:val="1"/>
      <w:numFmt w:val="lowerLetter"/>
      <w:lvlText w:val="%2."/>
      <w:lvlJc w:val="left"/>
      <w:pPr>
        <w:ind w:left="1440" w:hanging="360"/>
      </w:pPr>
    </w:lvl>
    <w:lvl w:ilvl="2" w:tplc="EE5A7A6C" w:tentative="1">
      <w:start w:val="1"/>
      <w:numFmt w:val="lowerRoman"/>
      <w:lvlText w:val="%3."/>
      <w:lvlJc w:val="right"/>
      <w:pPr>
        <w:ind w:left="2160" w:hanging="180"/>
      </w:pPr>
    </w:lvl>
    <w:lvl w:ilvl="3" w:tplc="F90A9FC4" w:tentative="1">
      <w:start w:val="1"/>
      <w:numFmt w:val="decimal"/>
      <w:lvlText w:val="%4."/>
      <w:lvlJc w:val="left"/>
      <w:pPr>
        <w:ind w:left="2880" w:hanging="360"/>
      </w:pPr>
    </w:lvl>
    <w:lvl w:ilvl="4" w:tplc="AD6A7136" w:tentative="1">
      <w:start w:val="1"/>
      <w:numFmt w:val="lowerLetter"/>
      <w:lvlText w:val="%5."/>
      <w:lvlJc w:val="left"/>
      <w:pPr>
        <w:ind w:left="3600" w:hanging="360"/>
      </w:pPr>
    </w:lvl>
    <w:lvl w:ilvl="5" w:tplc="BA90A17A" w:tentative="1">
      <w:start w:val="1"/>
      <w:numFmt w:val="lowerRoman"/>
      <w:lvlText w:val="%6."/>
      <w:lvlJc w:val="right"/>
      <w:pPr>
        <w:ind w:left="4320" w:hanging="180"/>
      </w:pPr>
    </w:lvl>
    <w:lvl w:ilvl="6" w:tplc="38B2529C" w:tentative="1">
      <w:start w:val="1"/>
      <w:numFmt w:val="decimal"/>
      <w:lvlText w:val="%7."/>
      <w:lvlJc w:val="left"/>
      <w:pPr>
        <w:ind w:left="5040" w:hanging="360"/>
      </w:pPr>
    </w:lvl>
    <w:lvl w:ilvl="7" w:tplc="B4C80E4A" w:tentative="1">
      <w:start w:val="1"/>
      <w:numFmt w:val="lowerLetter"/>
      <w:lvlText w:val="%8."/>
      <w:lvlJc w:val="left"/>
      <w:pPr>
        <w:ind w:left="5760" w:hanging="360"/>
      </w:pPr>
    </w:lvl>
    <w:lvl w:ilvl="8" w:tplc="AC582716" w:tentative="1">
      <w:start w:val="1"/>
      <w:numFmt w:val="lowerRoman"/>
      <w:lvlText w:val="%9."/>
      <w:lvlJc w:val="right"/>
      <w:pPr>
        <w:ind w:left="6480" w:hanging="180"/>
      </w:pPr>
    </w:lvl>
  </w:abstractNum>
  <w:abstractNum w:abstractNumId="6" w15:restartNumberingAfterBreak="0">
    <w:nsid w:val="6A2F4A29"/>
    <w:multiLevelType w:val="hybridMultilevel"/>
    <w:tmpl w:val="B364A682"/>
    <w:lvl w:ilvl="0" w:tplc="9EB86410">
      <w:start w:val="1"/>
      <w:numFmt w:val="upperRoman"/>
      <w:lvlText w:val="%1."/>
      <w:lvlJc w:val="left"/>
      <w:pPr>
        <w:ind w:left="1080" w:hanging="720"/>
      </w:pPr>
      <w:rPr>
        <w:rFonts w:hint="default"/>
      </w:rPr>
    </w:lvl>
    <w:lvl w:ilvl="1" w:tplc="2236D300">
      <w:start w:val="1"/>
      <w:numFmt w:val="lowerLetter"/>
      <w:lvlText w:val="%2."/>
      <w:lvlJc w:val="left"/>
      <w:pPr>
        <w:ind w:left="1440" w:hanging="360"/>
      </w:pPr>
    </w:lvl>
    <w:lvl w:ilvl="2" w:tplc="248C8770" w:tentative="1">
      <w:start w:val="1"/>
      <w:numFmt w:val="lowerRoman"/>
      <w:lvlText w:val="%3."/>
      <w:lvlJc w:val="right"/>
      <w:pPr>
        <w:ind w:left="2160" w:hanging="180"/>
      </w:pPr>
    </w:lvl>
    <w:lvl w:ilvl="3" w:tplc="4E14E7FE" w:tentative="1">
      <w:start w:val="1"/>
      <w:numFmt w:val="decimal"/>
      <w:lvlText w:val="%4."/>
      <w:lvlJc w:val="left"/>
      <w:pPr>
        <w:ind w:left="2880" w:hanging="360"/>
      </w:pPr>
    </w:lvl>
    <w:lvl w:ilvl="4" w:tplc="9940C24A" w:tentative="1">
      <w:start w:val="1"/>
      <w:numFmt w:val="lowerLetter"/>
      <w:lvlText w:val="%5."/>
      <w:lvlJc w:val="left"/>
      <w:pPr>
        <w:ind w:left="3600" w:hanging="360"/>
      </w:pPr>
    </w:lvl>
    <w:lvl w:ilvl="5" w:tplc="1D00E208" w:tentative="1">
      <w:start w:val="1"/>
      <w:numFmt w:val="lowerRoman"/>
      <w:lvlText w:val="%6."/>
      <w:lvlJc w:val="right"/>
      <w:pPr>
        <w:ind w:left="4320" w:hanging="180"/>
      </w:pPr>
    </w:lvl>
    <w:lvl w:ilvl="6" w:tplc="E26848FA" w:tentative="1">
      <w:start w:val="1"/>
      <w:numFmt w:val="decimal"/>
      <w:lvlText w:val="%7."/>
      <w:lvlJc w:val="left"/>
      <w:pPr>
        <w:ind w:left="5040" w:hanging="360"/>
      </w:pPr>
    </w:lvl>
    <w:lvl w:ilvl="7" w:tplc="053E7818" w:tentative="1">
      <w:start w:val="1"/>
      <w:numFmt w:val="lowerLetter"/>
      <w:lvlText w:val="%8."/>
      <w:lvlJc w:val="left"/>
      <w:pPr>
        <w:ind w:left="5760" w:hanging="360"/>
      </w:pPr>
    </w:lvl>
    <w:lvl w:ilvl="8" w:tplc="D75093B0" w:tentative="1">
      <w:start w:val="1"/>
      <w:numFmt w:val="lowerRoman"/>
      <w:lvlText w:val="%9."/>
      <w:lvlJc w:val="right"/>
      <w:pPr>
        <w:ind w:left="6480" w:hanging="180"/>
      </w:pPr>
    </w:lvl>
  </w:abstractNum>
  <w:abstractNum w:abstractNumId="7" w15:restartNumberingAfterBreak="0">
    <w:nsid w:val="6DF401CC"/>
    <w:multiLevelType w:val="hybridMultilevel"/>
    <w:tmpl w:val="D764CA44"/>
    <w:lvl w:ilvl="0" w:tplc="C1600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7B646A"/>
    <w:multiLevelType w:val="hybridMultilevel"/>
    <w:tmpl w:val="55AC1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EB2274"/>
    <w:multiLevelType w:val="hybridMultilevel"/>
    <w:tmpl w:val="06CAF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1"/>
  </w:num>
  <w:num w:numId="6">
    <w:abstractNumId w:val="2"/>
  </w:num>
  <w:num w:numId="7">
    <w:abstractNumId w:val="4"/>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6F"/>
    <w:rsid w:val="00035296"/>
    <w:rsid w:val="00060E78"/>
    <w:rsid w:val="000B7067"/>
    <w:rsid w:val="000F1C08"/>
    <w:rsid w:val="00121A8A"/>
    <w:rsid w:val="00141D58"/>
    <w:rsid w:val="00165993"/>
    <w:rsid w:val="00177953"/>
    <w:rsid w:val="00182BC0"/>
    <w:rsid w:val="002C369C"/>
    <w:rsid w:val="002C74C5"/>
    <w:rsid w:val="003077B9"/>
    <w:rsid w:val="0031236F"/>
    <w:rsid w:val="003450A6"/>
    <w:rsid w:val="00397902"/>
    <w:rsid w:val="003C01CE"/>
    <w:rsid w:val="0040060F"/>
    <w:rsid w:val="0046291B"/>
    <w:rsid w:val="004F63C7"/>
    <w:rsid w:val="00561997"/>
    <w:rsid w:val="005A4029"/>
    <w:rsid w:val="005A74A3"/>
    <w:rsid w:val="005E06D5"/>
    <w:rsid w:val="005F1A93"/>
    <w:rsid w:val="00607DFA"/>
    <w:rsid w:val="0062737A"/>
    <w:rsid w:val="0065223F"/>
    <w:rsid w:val="00687902"/>
    <w:rsid w:val="00690385"/>
    <w:rsid w:val="006E24DB"/>
    <w:rsid w:val="006F49AC"/>
    <w:rsid w:val="007073DB"/>
    <w:rsid w:val="007116CE"/>
    <w:rsid w:val="007334E5"/>
    <w:rsid w:val="00746BE2"/>
    <w:rsid w:val="007A0E0A"/>
    <w:rsid w:val="007E5658"/>
    <w:rsid w:val="00815D39"/>
    <w:rsid w:val="00840BB6"/>
    <w:rsid w:val="00844086"/>
    <w:rsid w:val="008507A6"/>
    <w:rsid w:val="00870CE8"/>
    <w:rsid w:val="008D2B0F"/>
    <w:rsid w:val="008F1EBE"/>
    <w:rsid w:val="00912298"/>
    <w:rsid w:val="00917A2E"/>
    <w:rsid w:val="0092565E"/>
    <w:rsid w:val="0095073E"/>
    <w:rsid w:val="009A4EE9"/>
    <w:rsid w:val="009B012E"/>
    <w:rsid w:val="009C1347"/>
    <w:rsid w:val="009F0B93"/>
    <w:rsid w:val="00A04928"/>
    <w:rsid w:val="00A16315"/>
    <w:rsid w:val="00A16DD9"/>
    <w:rsid w:val="00A301F2"/>
    <w:rsid w:val="00A40EF4"/>
    <w:rsid w:val="00A70441"/>
    <w:rsid w:val="00AE6842"/>
    <w:rsid w:val="00B03FFB"/>
    <w:rsid w:val="00BB75B5"/>
    <w:rsid w:val="00BC1D18"/>
    <w:rsid w:val="00BC47AA"/>
    <w:rsid w:val="00BF4A22"/>
    <w:rsid w:val="00C21EFC"/>
    <w:rsid w:val="00C54017"/>
    <w:rsid w:val="00C55D0D"/>
    <w:rsid w:val="00C771EA"/>
    <w:rsid w:val="00CD544E"/>
    <w:rsid w:val="00CF72D0"/>
    <w:rsid w:val="00DB4071"/>
    <w:rsid w:val="00E01E91"/>
    <w:rsid w:val="00E10FB6"/>
    <w:rsid w:val="00E30A83"/>
    <w:rsid w:val="00E44C23"/>
    <w:rsid w:val="00E8293B"/>
    <w:rsid w:val="00E834B9"/>
    <w:rsid w:val="00E84C91"/>
    <w:rsid w:val="00EB5FB3"/>
    <w:rsid w:val="00EF27EE"/>
    <w:rsid w:val="00F16161"/>
    <w:rsid w:val="00F671DD"/>
    <w:rsid w:val="00F6742F"/>
    <w:rsid w:val="00F77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B9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36F"/>
    <w:pPr>
      <w:ind w:left="720"/>
      <w:contextualSpacing/>
    </w:pPr>
  </w:style>
  <w:style w:type="character" w:styleId="Hyperlink">
    <w:name w:val="Hyperlink"/>
    <w:basedOn w:val="DefaultParagraphFont"/>
    <w:uiPriority w:val="99"/>
    <w:unhideWhenUsed/>
    <w:rsid w:val="00E84C91"/>
    <w:rPr>
      <w:color w:val="0563C1" w:themeColor="hyperlink"/>
      <w:u w:val="single"/>
    </w:rPr>
  </w:style>
  <w:style w:type="character" w:customStyle="1" w:styleId="UnresolvedMention1">
    <w:name w:val="Unresolved Mention1"/>
    <w:basedOn w:val="DefaultParagraphFont"/>
    <w:uiPriority w:val="99"/>
    <w:semiHidden/>
    <w:unhideWhenUsed/>
    <w:rsid w:val="00E84C91"/>
    <w:rPr>
      <w:color w:val="605E5C"/>
      <w:shd w:val="clear" w:color="auto" w:fill="E1DFDD"/>
    </w:rPr>
  </w:style>
  <w:style w:type="paragraph" w:styleId="Header">
    <w:name w:val="header"/>
    <w:basedOn w:val="Normal"/>
    <w:link w:val="HeaderChar"/>
    <w:uiPriority w:val="99"/>
    <w:unhideWhenUsed/>
    <w:rsid w:val="00DB4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071"/>
  </w:style>
  <w:style w:type="paragraph" w:styleId="Footer">
    <w:name w:val="footer"/>
    <w:basedOn w:val="Normal"/>
    <w:link w:val="FooterChar"/>
    <w:uiPriority w:val="99"/>
    <w:unhideWhenUsed/>
    <w:rsid w:val="00DB4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071"/>
  </w:style>
  <w:style w:type="paragraph" w:customStyle="1" w:styleId="Default">
    <w:name w:val="Default"/>
    <w:rsid w:val="00E8293B"/>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rsid w:val="00E8293B"/>
    <w:rPr>
      <w:color w:val="605E5C"/>
      <w:shd w:val="clear" w:color="auto" w:fill="E1DFDD"/>
    </w:rPr>
  </w:style>
  <w:style w:type="table" w:styleId="TableGrid">
    <w:name w:val="Table Grid"/>
    <w:basedOn w:val="TableNormal"/>
    <w:uiPriority w:val="39"/>
    <w:rsid w:val="00A04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301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38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h@nacmnet.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llyh@nacmnet.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nacmnet.org/conferences/call-for-proposa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cmnet.org/conferences/upcoming-conferenc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2024-09-13T16:50:00Z</dcterms:created>
  <dcterms:modified xsi:type="dcterms:W3CDTF">2024-09-17T21:15:00Z</dcterms:modified>
</cp:coreProperties>
</file>