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4802" w14:textId="77777777" w:rsidR="00210BDB" w:rsidRPr="00210BDB" w:rsidRDefault="00210BDB" w:rsidP="00210BDB">
      <w:r w:rsidRPr="00210BDB">
        <w:t>Searched 5 sites</w:t>
      </w:r>
    </w:p>
    <w:p w14:paraId="41E7450D" w14:textId="77777777" w:rsidR="00210BDB" w:rsidRPr="00210BDB" w:rsidRDefault="00210BDB" w:rsidP="00210BDB">
      <w:r w:rsidRPr="00210BDB">
        <w:t>Here are five of the biggest societal trends expected to shape 2025:</w:t>
      </w:r>
    </w:p>
    <w:p w14:paraId="6050D2C5" w14:textId="77777777" w:rsidR="00210BDB" w:rsidRPr="00210BDB" w:rsidRDefault="00210BDB" w:rsidP="00210BDB">
      <w:pPr>
        <w:numPr>
          <w:ilvl w:val="0"/>
          <w:numId w:val="1"/>
        </w:numPr>
      </w:pPr>
      <w:r w:rsidRPr="00210BDB">
        <w:rPr>
          <w:b/>
          <w:bCs/>
        </w:rPr>
        <w:t>Climate Action and Sustainability</w:t>
      </w:r>
      <w:r w:rsidRPr="00210BDB">
        <w:br/>
        <w:t>Efforts to combat climate change will intensify, with growing adoption of renewable energy, energy storage solutions, and electric vehicles. Individuals and businesses are expected to embrace sustainable practices more deeply, leading to greener transportation and innovations like hydrogen fuel cells. Additionally, cities will push for improved public transit and reduced emissions</w:t>
      </w:r>
      <w:r w:rsidRPr="00210BDB">
        <w:rPr>
          <w:rFonts w:ascii="Times New Roman" w:hAnsi="Times New Roman" w:cs="Times New Roman"/>
        </w:rPr>
        <w:t>​</w:t>
      </w:r>
    </w:p>
    <w:p w14:paraId="17B2C19C" w14:textId="77777777" w:rsidR="00210BDB" w:rsidRPr="00210BDB" w:rsidRDefault="00210BDB" w:rsidP="00210BDB">
      <w:hyperlink r:id="rId5" w:tgtFrame="_blank" w:history="1">
        <w:proofErr w:type="spellStart"/>
        <w:r w:rsidRPr="00210BDB">
          <w:rPr>
            <w:rStyle w:val="Hyperlink"/>
          </w:rPr>
          <w:t>StartUs</w:t>
        </w:r>
        <w:proofErr w:type="spellEnd"/>
        <w:r w:rsidRPr="00210BDB">
          <w:rPr>
            <w:rStyle w:val="Hyperlink"/>
          </w:rPr>
          <w:t xml:space="preserve"> Insights</w:t>
        </w:r>
      </w:hyperlink>
    </w:p>
    <w:p w14:paraId="3FBA42AE" w14:textId="77777777" w:rsidR="00210BDB" w:rsidRPr="00210BDB" w:rsidRDefault="00210BDB" w:rsidP="00210BDB">
      <w:r w:rsidRPr="00210BDB">
        <w:rPr>
          <w:rFonts w:ascii="Times New Roman" w:hAnsi="Times New Roman" w:cs="Times New Roman"/>
        </w:rPr>
        <w:t>​</w:t>
      </w:r>
    </w:p>
    <w:p w14:paraId="679CF236" w14:textId="77777777" w:rsidR="00210BDB" w:rsidRPr="00210BDB" w:rsidRDefault="00210BDB" w:rsidP="00210BDB">
      <w:hyperlink r:id="rId6" w:tgtFrame="_blank" w:history="1">
        <w:r w:rsidRPr="00210BDB">
          <w:rPr>
            <w:rStyle w:val="Hyperlink"/>
          </w:rPr>
          <w:t>Pew Research Center</w:t>
        </w:r>
      </w:hyperlink>
    </w:p>
    <w:p w14:paraId="0B04FC21" w14:textId="77777777" w:rsidR="00210BDB" w:rsidRPr="00210BDB" w:rsidRDefault="00210BDB" w:rsidP="00210BDB">
      <w:r w:rsidRPr="00210BDB">
        <w:t>.</w:t>
      </w:r>
    </w:p>
    <w:p w14:paraId="594930CA" w14:textId="77777777" w:rsidR="00210BDB" w:rsidRPr="00210BDB" w:rsidRDefault="00210BDB" w:rsidP="00210BDB">
      <w:pPr>
        <w:numPr>
          <w:ilvl w:val="0"/>
          <w:numId w:val="1"/>
        </w:numPr>
      </w:pPr>
      <w:r w:rsidRPr="00210BDB">
        <w:rPr>
          <w:b/>
          <w:bCs/>
        </w:rPr>
        <w:t>The Hyper-Connected World</w:t>
      </w:r>
      <w:r w:rsidRPr="00210BDB">
        <w:br/>
        <w:t>The integration of advanced technologies like 5G, the Internet of Things (IoT), and artificial intelligence will redefine communication, work, and daily life. This hyper-connectivity will enable more efficient systems, improve global collaboration, and drive the digital economy. However, concerns about privacy and misinformation will continue to challenge this trend</w:t>
      </w:r>
      <w:r w:rsidRPr="00210BDB">
        <w:rPr>
          <w:rFonts w:ascii="Times New Roman" w:hAnsi="Times New Roman" w:cs="Times New Roman"/>
        </w:rPr>
        <w:t>​</w:t>
      </w:r>
    </w:p>
    <w:p w14:paraId="67E19510" w14:textId="77777777" w:rsidR="00210BDB" w:rsidRPr="00210BDB" w:rsidRDefault="00210BDB" w:rsidP="00210BDB">
      <w:hyperlink r:id="rId7" w:tgtFrame="_blank" w:history="1">
        <w:proofErr w:type="spellStart"/>
        <w:r w:rsidRPr="00210BDB">
          <w:rPr>
            <w:rStyle w:val="Hyperlink"/>
          </w:rPr>
          <w:t>StartUs</w:t>
        </w:r>
        <w:proofErr w:type="spellEnd"/>
        <w:r w:rsidRPr="00210BDB">
          <w:rPr>
            <w:rStyle w:val="Hyperlink"/>
          </w:rPr>
          <w:t xml:space="preserve"> Insights</w:t>
        </w:r>
      </w:hyperlink>
    </w:p>
    <w:p w14:paraId="5420854A" w14:textId="77777777" w:rsidR="00210BDB" w:rsidRPr="00210BDB" w:rsidRDefault="00210BDB" w:rsidP="00210BDB">
      <w:r w:rsidRPr="00210BDB">
        <w:rPr>
          <w:rFonts w:ascii="Times New Roman" w:hAnsi="Times New Roman" w:cs="Times New Roman"/>
        </w:rPr>
        <w:t>​</w:t>
      </w:r>
    </w:p>
    <w:p w14:paraId="7EA65919" w14:textId="77777777" w:rsidR="00210BDB" w:rsidRPr="00210BDB" w:rsidRDefault="00210BDB" w:rsidP="00210BDB">
      <w:hyperlink r:id="rId8" w:tgtFrame="_blank" w:history="1">
        <w:r w:rsidRPr="00210BDB">
          <w:rPr>
            <w:rStyle w:val="Hyperlink"/>
          </w:rPr>
          <w:t>Pew Research Center</w:t>
        </w:r>
      </w:hyperlink>
    </w:p>
    <w:p w14:paraId="4EB4FF87" w14:textId="77777777" w:rsidR="00210BDB" w:rsidRPr="00210BDB" w:rsidRDefault="00210BDB" w:rsidP="00210BDB">
      <w:r w:rsidRPr="00210BDB">
        <w:t>.</w:t>
      </w:r>
    </w:p>
    <w:p w14:paraId="10BBCA2B" w14:textId="77777777" w:rsidR="00210BDB" w:rsidRPr="00210BDB" w:rsidRDefault="00210BDB" w:rsidP="00210BDB">
      <w:pPr>
        <w:numPr>
          <w:ilvl w:val="0"/>
          <w:numId w:val="1"/>
        </w:numPr>
      </w:pPr>
      <w:r w:rsidRPr="00210BDB">
        <w:rPr>
          <w:b/>
          <w:bCs/>
        </w:rPr>
        <w:t>Decentralization of Technology and Governance</w:t>
      </w:r>
      <w:r w:rsidRPr="00210BDB">
        <w:br/>
        <w:t>There will be a shift toward decentralization in digital infrastructure, with a focus on user-owned platforms and cooperatives. This reflects growing discomfort with centralized tech giants and their role in data exploitation. Emerging movements will aim to democratize technology and promote user autonomy</w:t>
      </w:r>
      <w:r w:rsidRPr="00210BDB">
        <w:rPr>
          <w:rFonts w:ascii="Times New Roman" w:hAnsi="Times New Roman" w:cs="Times New Roman"/>
        </w:rPr>
        <w:t>​</w:t>
      </w:r>
    </w:p>
    <w:p w14:paraId="0F478B39" w14:textId="77777777" w:rsidR="00210BDB" w:rsidRPr="00210BDB" w:rsidRDefault="00210BDB" w:rsidP="00210BDB">
      <w:hyperlink r:id="rId9" w:tgtFrame="_blank" w:history="1">
        <w:r w:rsidRPr="00210BDB">
          <w:rPr>
            <w:rStyle w:val="Hyperlink"/>
          </w:rPr>
          <w:t>Pew Research Center</w:t>
        </w:r>
      </w:hyperlink>
    </w:p>
    <w:p w14:paraId="46B4B4A4" w14:textId="77777777" w:rsidR="00210BDB" w:rsidRPr="00210BDB" w:rsidRDefault="00210BDB" w:rsidP="00210BDB">
      <w:r w:rsidRPr="00210BDB">
        <w:t>.</w:t>
      </w:r>
    </w:p>
    <w:p w14:paraId="1D82D47E" w14:textId="77777777" w:rsidR="00210BDB" w:rsidRPr="00210BDB" w:rsidRDefault="00210BDB" w:rsidP="00210BDB">
      <w:pPr>
        <w:numPr>
          <w:ilvl w:val="0"/>
          <w:numId w:val="1"/>
        </w:numPr>
      </w:pPr>
      <w:r w:rsidRPr="00210BDB">
        <w:rPr>
          <w:b/>
          <w:bCs/>
        </w:rPr>
        <w:lastRenderedPageBreak/>
        <w:t>Redefining Work and Remote Life</w:t>
      </w:r>
      <w:r w:rsidRPr="00210BDB">
        <w:br/>
        <w:t>The shift to remote and hybrid work, accelerated by the COVID-19 pandemic, will continue. This will reshape office spaces, reduce urban congestion, and improve work-life balance for many. The flexibility of remote work will drive changes in urban planning and real estate, alongside a push for better broadband infrastructure</w:t>
      </w:r>
      <w:r w:rsidRPr="00210BDB">
        <w:rPr>
          <w:rFonts w:ascii="Times New Roman" w:hAnsi="Times New Roman" w:cs="Times New Roman"/>
        </w:rPr>
        <w:t>​</w:t>
      </w:r>
    </w:p>
    <w:p w14:paraId="3F1EA23E" w14:textId="77777777" w:rsidR="00210BDB" w:rsidRPr="00210BDB" w:rsidRDefault="00210BDB" w:rsidP="00210BDB">
      <w:hyperlink r:id="rId10" w:tgtFrame="_blank" w:history="1">
        <w:r w:rsidRPr="00210BDB">
          <w:rPr>
            <w:rStyle w:val="Hyperlink"/>
          </w:rPr>
          <w:t>Pew Research Center</w:t>
        </w:r>
      </w:hyperlink>
    </w:p>
    <w:p w14:paraId="1542EE68" w14:textId="77777777" w:rsidR="00210BDB" w:rsidRPr="00210BDB" w:rsidRDefault="00210BDB" w:rsidP="00210BDB">
      <w:r w:rsidRPr="00210BDB">
        <w:rPr>
          <w:rFonts w:ascii="Times New Roman" w:hAnsi="Times New Roman" w:cs="Times New Roman"/>
        </w:rPr>
        <w:t>​</w:t>
      </w:r>
    </w:p>
    <w:p w14:paraId="43C0C301" w14:textId="77777777" w:rsidR="00210BDB" w:rsidRPr="00210BDB" w:rsidRDefault="00210BDB" w:rsidP="00210BDB">
      <w:hyperlink r:id="rId11" w:tgtFrame="_blank" w:history="1">
        <w:r w:rsidRPr="00210BDB">
          <w:rPr>
            <w:rStyle w:val="Hyperlink"/>
          </w:rPr>
          <w:t>Pew Research Center</w:t>
        </w:r>
      </w:hyperlink>
    </w:p>
    <w:p w14:paraId="5505D22E" w14:textId="77777777" w:rsidR="00210BDB" w:rsidRPr="00210BDB" w:rsidRDefault="00210BDB" w:rsidP="00210BDB">
      <w:r w:rsidRPr="00210BDB">
        <w:t>.</w:t>
      </w:r>
    </w:p>
    <w:p w14:paraId="5B5D203A" w14:textId="77777777" w:rsidR="00210BDB" w:rsidRPr="00210BDB" w:rsidRDefault="00210BDB" w:rsidP="00210BDB">
      <w:pPr>
        <w:numPr>
          <w:ilvl w:val="0"/>
          <w:numId w:val="1"/>
        </w:numPr>
      </w:pPr>
      <w:r w:rsidRPr="00210BDB">
        <w:rPr>
          <w:b/>
          <w:bCs/>
        </w:rPr>
        <w:t>Mental Health and Social Consciousness</w:t>
      </w:r>
      <w:r w:rsidRPr="00210BDB">
        <w:br/>
        <w:t>Societies will grapple with rising mental health challenges exacerbated by climate anxiety, economic precarity, and social inequities. On the positive side, there will be increased environmental awareness, activism, and a shift toward lifestyles that prioritize well-being and community engagement</w:t>
      </w:r>
      <w:r w:rsidRPr="00210BDB">
        <w:rPr>
          <w:rFonts w:ascii="Times New Roman" w:hAnsi="Times New Roman" w:cs="Times New Roman"/>
        </w:rPr>
        <w:t>​</w:t>
      </w:r>
    </w:p>
    <w:p w14:paraId="1EAA3208" w14:textId="77777777" w:rsidR="00210BDB" w:rsidRPr="00210BDB" w:rsidRDefault="00210BDB" w:rsidP="00210BDB">
      <w:hyperlink r:id="rId12" w:tgtFrame="_blank" w:history="1">
        <w:r w:rsidRPr="00210BDB">
          <w:rPr>
            <w:rStyle w:val="Hyperlink"/>
          </w:rPr>
          <w:t>Pew Research Center</w:t>
        </w:r>
      </w:hyperlink>
    </w:p>
    <w:p w14:paraId="024E1209" w14:textId="77777777" w:rsidR="00210BDB" w:rsidRPr="00210BDB" w:rsidRDefault="00210BDB" w:rsidP="00210BDB">
      <w:r w:rsidRPr="00210BDB">
        <w:rPr>
          <w:rFonts w:ascii="Times New Roman" w:hAnsi="Times New Roman" w:cs="Times New Roman"/>
        </w:rPr>
        <w:t>​</w:t>
      </w:r>
    </w:p>
    <w:p w14:paraId="08168E6F" w14:textId="77777777" w:rsidR="00210BDB" w:rsidRPr="00210BDB" w:rsidRDefault="00210BDB" w:rsidP="00210BDB">
      <w:hyperlink r:id="rId13" w:tgtFrame="_blank" w:history="1">
        <w:r w:rsidRPr="00210BDB">
          <w:rPr>
            <w:rStyle w:val="Hyperlink"/>
          </w:rPr>
          <w:t>Pew Research Center</w:t>
        </w:r>
      </w:hyperlink>
    </w:p>
    <w:p w14:paraId="6462DD6A" w14:textId="77777777" w:rsidR="00210BDB" w:rsidRPr="00210BDB" w:rsidRDefault="00210BDB" w:rsidP="00210BDB">
      <w:r w:rsidRPr="00210BDB">
        <w:t>.</w:t>
      </w:r>
    </w:p>
    <w:p w14:paraId="3FD518F8" w14:textId="77777777" w:rsidR="00210BDB" w:rsidRPr="00210BDB" w:rsidRDefault="00210BDB" w:rsidP="00210BDB">
      <w:r w:rsidRPr="00210BDB">
        <w:t>These trends highlight a mix of technological innovation, environmental urgency, and social transformation, creating both opportunities and challenges for the years ahead.</w:t>
      </w:r>
    </w:p>
    <w:p w14:paraId="5D9633DC" w14:textId="77777777" w:rsidR="00F61FBC" w:rsidRDefault="00F61FBC"/>
    <w:sectPr w:rsidR="00F6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C6F8F"/>
    <w:multiLevelType w:val="multilevel"/>
    <w:tmpl w:val="2FB6A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96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DB"/>
    <w:rsid w:val="000D66C5"/>
    <w:rsid w:val="00147708"/>
    <w:rsid w:val="00210BDB"/>
    <w:rsid w:val="00440B27"/>
    <w:rsid w:val="005F5BD2"/>
    <w:rsid w:val="006801C0"/>
    <w:rsid w:val="00A92AAB"/>
    <w:rsid w:val="00F6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920C"/>
  <w15:chartTrackingRefBased/>
  <w15:docId w15:val="{2BC94DCA-0522-46DF-8556-8D05FCB5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BD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10BD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210BDB"/>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210BDB"/>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210BDB"/>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210BD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210BD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210BD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210BD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DB"/>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210BDB"/>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210BDB"/>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210BDB"/>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210BDB"/>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210BD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210BD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210BD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210BD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210BD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10BD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210BDB"/>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210BDB"/>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210BDB"/>
    <w:pPr>
      <w:spacing w:before="160"/>
      <w:jc w:val="center"/>
    </w:pPr>
    <w:rPr>
      <w:i/>
      <w:iCs/>
      <w:color w:val="404040" w:themeColor="text1" w:themeTint="BF"/>
    </w:rPr>
  </w:style>
  <w:style w:type="character" w:customStyle="1" w:styleId="QuoteChar">
    <w:name w:val="Quote Char"/>
    <w:basedOn w:val="DefaultParagraphFont"/>
    <w:link w:val="Quote"/>
    <w:uiPriority w:val="29"/>
    <w:rsid w:val="00210BDB"/>
    <w:rPr>
      <w:i/>
      <w:iCs/>
      <w:color w:val="404040" w:themeColor="text1" w:themeTint="BF"/>
    </w:rPr>
  </w:style>
  <w:style w:type="paragraph" w:styleId="ListParagraph">
    <w:name w:val="List Paragraph"/>
    <w:basedOn w:val="Normal"/>
    <w:uiPriority w:val="34"/>
    <w:qFormat/>
    <w:rsid w:val="00210BDB"/>
    <w:pPr>
      <w:ind w:left="720"/>
      <w:contextualSpacing/>
    </w:pPr>
  </w:style>
  <w:style w:type="character" w:styleId="IntenseEmphasis">
    <w:name w:val="Intense Emphasis"/>
    <w:basedOn w:val="DefaultParagraphFont"/>
    <w:uiPriority w:val="21"/>
    <w:qFormat/>
    <w:rsid w:val="00210BDB"/>
    <w:rPr>
      <w:i/>
      <w:iCs/>
      <w:color w:val="0F4761" w:themeColor="accent1" w:themeShade="BF"/>
    </w:rPr>
  </w:style>
  <w:style w:type="paragraph" w:styleId="IntenseQuote">
    <w:name w:val="Intense Quote"/>
    <w:basedOn w:val="Normal"/>
    <w:next w:val="Normal"/>
    <w:link w:val="IntenseQuoteChar"/>
    <w:uiPriority w:val="30"/>
    <w:qFormat/>
    <w:rsid w:val="00210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BDB"/>
    <w:rPr>
      <w:i/>
      <w:iCs/>
      <w:color w:val="0F4761" w:themeColor="accent1" w:themeShade="BF"/>
    </w:rPr>
  </w:style>
  <w:style w:type="character" w:styleId="IntenseReference">
    <w:name w:val="Intense Reference"/>
    <w:basedOn w:val="DefaultParagraphFont"/>
    <w:uiPriority w:val="32"/>
    <w:qFormat/>
    <w:rsid w:val="00210BDB"/>
    <w:rPr>
      <w:b/>
      <w:bCs/>
      <w:smallCaps/>
      <w:color w:val="0F4761" w:themeColor="accent1" w:themeShade="BF"/>
      <w:spacing w:val="5"/>
    </w:rPr>
  </w:style>
  <w:style w:type="character" w:styleId="Hyperlink">
    <w:name w:val="Hyperlink"/>
    <w:basedOn w:val="DefaultParagraphFont"/>
    <w:uiPriority w:val="99"/>
    <w:unhideWhenUsed/>
    <w:rsid w:val="00210BDB"/>
    <w:rPr>
      <w:color w:val="467886" w:themeColor="hyperlink"/>
      <w:u w:val="single"/>
    </w:rPr>
  </w:style>
  <w:style w:type="character" w:styleId="UnresolvedMention">
    <w:name w:val="Unresolved Mention"/>
    <w:basedOn w:val="DefaultParagraphFont"/>
    <w:uiPriority w:val="99"/>
    <w:semiHidden/>
    <w:unhideWhenUsed/>
    <w:rsid w:val="002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35269">
      <w:bodyDiv w:val="1"/>
      <w:marLeft w:val="0"/>
      <w:marRight w:val="0"/>
      <w:marTop w:val="0"/>
      <w:marBottom w:val="0"/>
      <w:divBdr>
        <w:top w:val="none" w:sz="0" w:space="0" w:color="auto"/>
        <w:left w:val="none" w:sz="0" w:space="0" w:color="auto"/>
        <w:bottom w:val="none" w:sz="0" w:space="0" w:color="auto"/>
        <w:right w:val="none" w:sz="0" w:space="0" w:color="auto"/>
      </w:divBdr>
      <w:divsChild>
        <w:div w:id="1514996701">
          <w:marLeft w:val="0"/>
          <w:marRight w:val="0"/>
          <w:marTop w:val="0"/>
          <w:marBottom w:val="0"/>
          <w:divBdr>
            <w:top w:val="none" w:sz="0" w:space="0" w:color="auto"/>
            <w:left w:val="none" w:sz="0" w:space="0" w:color="auto"/>
            <w:bottom w:val="none" w:sz="0" w:space="0" w:color="auto"/>
            <w:right w:val="none" w:sz="0" w:space="0" w:color="auto"/>
          </w:divBdr>
          <w:divsChild>
            <w:div w:id="536313734">
              <w:marLeft w:val="0"/>
              <w:marRight w:val="0"/>
              <w:marTop w:val="0"/>
              <w:marBottom w:val="0"/>
              <w:divBdr>
                <w:top w:val="none" w:sz="0" w:space="0" w:color="auto"/>
                <w:left w:val="none" w:sz="0" w:space="0" w:color="auto"/>
                <w:bottom w:val="none" w:sz="0" w:space="0" w:color="auto"/>
                <w:right w:val="none" w:sz="0" w:space="0" w:color="auto"/>
              </w:divBdr>
            </w:div>
          </w:divsChild>
        </w:div>
        <w:div w:id="1339769658">
          <w:marLeft w:val="0"/>
          <w:marRight w:val="0"/>
          <w:marTop w:val="0"/>
          <w:marBottom w:val="0"/>
          <w:divBdr>
            <w:top w:val="none" w:sz="0" w:space="0" w:color="auto"/>
            <w:left w:val="none" w:sz="0" w:space="0" w:color="auto"/>
            <w:bottom w:val="none" w:sz="0" w:space="0" w:color="auto"/>
            <w:right w:val="none" w:sz="0" w:space="0" w:color="auto"/>
          </w:divBdr>
          <w:divsChild>
            <w:div w:id="1294360118">
              <w:marLeft w:val="0"/>
              <w:marRight w:val="0"/>
              <w:marTop w:val="0"/>
              <w:marBottom w:val="0"/>
              <w:divBdr>
                <w:top w:val="none" w:sz="0" w:space="0" w:color="auto"/>
                <w:left w:val="none" w:sz="0" w:space="0" w:color="auto"/>
                <w:bottom w:val="none" w:sz="0" w:space="0" w:color="auto"/>
                <w:right w:val="none" w:sz="0" w:space="0" w:color="auto"/>
              </w:divBdr>
              <w:divsChild>
                <w:div w:id="822115085">
                  <w:marLeft w:val="0"/>
                  <w:marRight w:val="0"/>
                  <w:marTop w:val="0"/>
                  <w:marBottom w:val="0"/>
                  <w:divBdr>
                    <w:top w:val="none" w:sz="0" w:space="0" w:color="auto"/>
                    <w:left w:val="none" w:sz="0" w:space="0" w:color="auto"/>
                    <w:bottom w:val="none" w:sz="0" w:space="0" w:color="auto"/>
                    <w:right w:val="none" w:sz="0" w:space="0" w:color="auto"/>
                  </w:divBdr>
                  <w:divsChild>
                    <w:div w:id="443499006">
                      <w:marLeft w:val="0"/>
                      <w:marRight w:val="0"/>
                      <w:marTop w:val="0"/>
                      <w:marBottom w:val="0"/>
                      <w:divBdr>
                        <w:top w:val="none" w:sz="0" w:space="0" w:color="auto"/>
                        <w:left w:val="none" w:sz="0" w:space="0" w:color="auto"/>
                        <w:bottom w:val="none" w:sz="0" w:space="0" w:color="auto"/>
                        <w:right w:val="none" w:sz="0" w:space="0" w:color="auto"/>
                      </w:divBdr>
                    </w:div>
                    <w:div w:id="1215854762">
                      <w:marLeft w:val="0"/>
                      <w:marRight w:val="0"/>
                      <w:marTop w:val="0"/>
                      <w:marBottom w:val="0"/>
                      <w:divBdr>
                        <w:top w:val="none" w:sz="0" w:space="0" w:color="auto"/>
                        <w:left w:val="none" w:sz="0" w:space="0" w:color="auto"/>
                        <w:bottom w:val="none" w:sz="0" w:space="0" w:color="auto"/>
                        <w:right w:val="none" w:sz="0" w:space="0" w:color="auto"/>
                      </w:divBdr>
                    </w:div>
                    <w:div w:id="1244486491">
                      <w:marLeft w:val="0"/>
                      <w:marRight w:val="0"/>
                      <w:marTop w:val="0"/>
                      <w:marBottom w:val="0"/>
                      <w:divBdr>
                        <w:top w:val="none" w:sz="0" w:space="0" w:color="auto"/>
                        <w:left w:val="none" w:sz="0" w:space="0" w:color="auto"/>
                        <w:bottom w:val="none" w:sz="0" w:space="0" w:color="auto"/>
                        <w:right w:val="none" w:sz="0" w:space="0" w:color="auto"/>
                      </w:divBdr>
                    </w:div>
                    <w:div w:id="1626539528">
                      <w:marLeft w:val="0"/>
                      <w:marRight w:val="0"/>
                      <w:marTop w:val="0"/>
                      <w:marBottom w:val="0"/>
                      <w:divBdr>
                        <w:top w:val="none" w:sz="0" w:space="0" w:color="auto"/>
                        <w:left w:val="none" w:sz="0" w:space="0" w:color="auto"/>
                        <w:bottom w:val="none" w:sz="0" w:space="0" w:color="auto"/>
                        <w:right w:val="none" w:sz="0" w:space="0" w:color="auto"/>
                      </w:divBdr>
                    </w:div>
                    <w:div w:id="2038584755">
                      <w:marLeft w:val="0"/>
                      <w:marRight w:val="0"/>
                      <w:marTop w:val="0"/>
                      <w:marBottom w:val="0"/>
                      <w:divBdr>
                        <w:top w:val="none" w:sz="0" w:space="0" w:color="auto"/>
                        <w:left w:val="none" w:sz="0" w:space="0" w:color="auto"/>
                        <w:bottom w:val="none" w:sz="0" w:space="0" w:color="auto"/>
                        <w:right w:val="none" w:sz="0" w:space="0" w:color="auto"/>
                      </w:divBdr>
                    </w:div>
                    <w:div w:id="1544560965">
                      <w:marLeft w:val="0"/>
                      <w:marRight w:val="0"/>
                      <w:marTop w:val="0"/>
                      <w:marBottom w:val="0"/>
                      <w:divBdr>
                        <w:top w:val="none" w:sz="0" w:space="0" w:color="auto"/>
                        <w:left w:val="none" w:sz="0" w:space="0" w:color="auto"/>
                        <w:bottom w:val="none" w:sz="0" w:space="0" w:color="auto"/>
                        <w:right w:val="none" w:sz="0" w:space="0" w:color="auto"/>
                      </w:divBdr>
                    </w:div>
                    <w:div w:id="1572428128">
                      <w:marLeft w:val="0"/>
                      <w:marRight w:val="0"/>
                      <w:marTop w:val="0"/>
                      <w:marBottom w:val="0"/>
                      <w:divBdr>
                        <w:top w:val="none" w:sz="0" w:space="0" w:color="auto"/>
                        <w:left w:val="none" w:sz="0" w:space="0" w:color="auto"/>
                        <w:bottom w:val="none" w:sz="0" w:space="0" w:color="auto"/>
                        <w:right w:val="none" w:sz="0" w:space="0" w:color="auto"/>
                      </w:divBdr>
                    </w:div>
                    <w:div w:id="1401057981">
                      <w:marLeft w:val="0"/>
                      <w:marRight w:val="0"/>
                      <w:marTop w:val="0"/>
                      <w:marBottom w:val="0"/>
                      <w:divBdr>
                        <w:top w:val="none" w:sz="0" w:space="0" w:color="auto"/>
                        <w:left w:val="none" w:sz="0" w:space="0" w:color="auto"/>
                        <w:bottom w:val="none" w:sz="0" w:space="0" w:color="auto"/>
                        <w:right w:val="none" w:sz="0" w:space="0" w:color="auto"/>
                      </w:divBdr>
                    </w:div>
                    <w:div w:id="14935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0786">
      <w:bodyDiv w:val="1"/>
      <w:marLeft w:val="0"/>
      <w:marRight w:val="0"/>
      <w:marTop w:val="0"/>
      <w:marBottom w:val="0"/>
      <w:divBdr>
        <w:top w:val="none" w:sz="0" w:space="0" w:color="auto"/>
        <w:left w:val="none" w:sz="0" w:space="0" w:color="auto"/>
        <w:bottom w:val="none" w:sz="0" w:space="0" w:color="auto"/>
        <w:right w:val="none" w:sz="0" w:space="0" w:color="auto"/>
      </w:divBdr>
      <w:divsChild>
        <w:div w:id="663355571">
          <w:marLeft w:val="0"/>
          <w:marRight w:val="0"/>
          <w:marTop w:val="0"/>
          <w:marBottom w:val="0"/>
          <w:divBdr>
            <w:top w:val="none" w:sz="0" w:space="0" w:color="auto"/>
            <w:left w:val="none" w:sz="0" w:space="0" w:color="auto"/>
            <w:bottom w:val="none" w:sz="0" w:space="0" w:color="auto"/>
            <w:right w:val="none" w:sz="0" w:space="0" w:color="auto"/>
          </w:divBdr>
          <w:divsChild>
            <w:div w:id="2022313612">
              <w:marLeft w:val="0"/>
              <w:marRight w:val="0"/>
              <w:marTop w:val="0"/>
              <w:marBottom w:val="0"/>
              <w:divBdr>
                <w:top w:val="none" w:sz="0" w:space="0" w:color="auto"/>
                <w:left w:val="none" w:sz="0" w:space="0" w:color="auto"/>
                <w:bottom w:val="none" w:sz="0" w:space="0" w:color="auto"/>
                <w:right w:val="none" w:sz="0" w:space="0" w:color="auto"/>
              </w:divBdr>
            </w:div>
          </w:divsChild>
        </w:div>
        <w:div w:id="2140223820">
          <w:marLeft w:val="0"/>
          <w:marRight w:val="0"/>
          <w:marTop w:val="0"/>
          <w:marBottom w:val="0"/>
          <w:divBdr>
            <w:top w:val="none" w:sz="0" w:space="0" w:color="auto"/>
            <w:left w:val="none" w:sz="0" w:space="0" w:color="auto"/>
            <w:bottom w:val="none" w:sz="0" w:space="0" w:color="auto"/>
            <w:right w:val="none" w:sz="0" w:space="0" w:color="auto"/>
          </w:divBdr>
          <w:divsChild>
            <w:div w:id="2084375813">
              <w:marLeft w:val="0"/>
              <w:marRight w:val="0"/>
              <w:marTop w:val="0"/>
              <w:marBottom w:val="0"/>
              <w:divBdr>
                <w:top w:val="none" w:sz="0" w:space="0" w:color="auto"/>
                <w:left w:val="none" w:sz="0" w:space="0" w:color="auto"/>
                <w:bottom w:val="none" w:sz="0" w:space="0" w:color="auto"/>
                <w:right w:val="none" w:sz="0" w:space="0" w:color="auto"/>
              </w:divBdr>
              <w:divsChild>
                <w:div w:id="779187228">
                  <w:marLeft w:val="0"/>
                  <w:marRight w:val="0"/>
                  <w:marTop w:val="0"/>
                  <w:marBottom w:val="0"/>
                  <w:divBdr>
                    <w:top w:val="none" w:sz="0" w:space="0" w:color="auto"/>
                    <w:left w:val="none" w:sz="0" w:space="0" w:color="auto"/>
                    <w:bottom w:val="none" w:sz="0" w:space="0" w:color="auto"/>
                    <w:right w:val="none" w:sz="0" w:space="0" w:color="auto"/>
                  </w:divBdr>
                  <w:divsChild>
                    <w:div w:id="736132103">
                      <w:marLeft w:val="0"/>
                      <w:marRight w:val="0"/>
                      <w:marTop w:val="0"/>
                      <w:marBottom w:val="0"/>
                      <w:divBdr>
                        <w:top w:val="none" w:sz="0" w:space="0" w:color="auto"/>
                        <w:left w:val="none" w:sz="0" w:space="0" w:color="auto"/>
                        <w:bottom w:val="none" w:sz="0" w:space="0" w:color="auto"/>
                        <w:right w:val="none" w:sz="0" w:space="0" w:color="auto"/>
                      </w:divBdr>
                    </w:div>
                    <w:div w:id="990065813">
                      <w:marLeft w:val="0"/>
                      <w:marRight w:val="0"/>
                      <w:marTop w:val="0"/>
                      <w:marBottom w:val="0"/>
                      <w:divBdr>
                        <w:top w:val="none" w:sz="0" w:space="0" w:color="auto"/>
                        <w:left w:val="none" w:sz="0" w:space="0" w:color="auto"/>
                        <w:bottom w:val="none" w:sz="0" w:space="0" w:color="auto"/>
                        <w:right w:val="none" w:sz="0" w:space="0" w:color="auto"/>
                      </w:divBdr>
                    </w:div>
                    <w:div w:id="1446342090">
                      <w:marLeft w:val="0"/>
                      <w:marRight w:val="0"/>
                      <w:marTop w:val="0"/>
                      <w:marBottom w:val="0"/>
                      <w:divBdr>
                        <w:top w:val="none" w:sz="0" w:space="0" w:color="auto"/>
                        <w:left w:val="none" w:sz="0" w:space="0" w:color="auto"/>
                        <w:bottom w:val="none" w:sz="0" w:space="0" w:color="auto"/>
                        <w:right w:val="none" w:sz="0" w:space="0" w:color="auto"/>
                      </w:divBdr>
                    </w:div>
                    <w:div w:id="208349404">
                      <w:marLeft w:val="0"/>
                      <w:marRight w:val="0"/>
                      <w:marTop w:val="0"/>
                      <w:marBottom w:val="0"/>
                      <w:divBdr>
                        <w:top w:val="none" w:sz="0" w:space="0" w:color="auto"/>
                        <w:left w:val="none" w:sz="0" w:space="0" w:color="auto"/>
                        <w:bottom w:val="none" w:sz="0" w:space="0" w:color="auto"/>
                        <w:right w:val="none" w:sz="0" w:space="0" w:color="auto"/>
                      </w:divBdr>
                    </w:div>
                    <w:div w:id="651252704">
                      <w:marLeft w:val="0"/>
                      <w:marRight w:val="0"/>
                      <w:marTop w:val="0"/>
                      <w:marBottom w:val="0"/>
                      <w:divBdr>
                        <w:top w:val="none" w:sz="0" w:space="0" w:color="auto"/>
                        <w:left w:val="none" w:sz="0" w:space="0" w:color="auto"/>
                        <w:bottom w:val="none" w:sz="0" w:space="0" w:color="auto"/>
                        <w:right w:val="none" w:sz="0" w:space="0" w:color="auto"/>
                      </w:divBdr>
                    </w:div>
                    <w:div w:id="1335183906">
                      <w:marLeft w:val="0"/>
                      <w:marRight w:val="0"/>
                      <w:marTop w:val="0"/>
                      <w:marBottom w:val="0"/>
                      <w:divBdr>
                        <w:top w:val="none" w:sz="0" w:space="0" w:color="auto"/>
                        <w:left w:val="none" w:sz="0" w:space="0" w:color="auto"/>
                        <w:bottom w:val="none" w:sz="0" w:space="0" w:color="auto"/>
                        <w:right w:val="none" w:sz="0" w:space="0" w:color="auto"/>
                      </w:divBdr>
                    </w:div>
                    <w:div w:id="725684374">
                      <w:marLeft w:val="0"/>
                      <w:marRight w:val="0"/>
                      <w:marTop w:val="0"/>
                      <w:marBottom w:val="0"/>
                      <w:divBdr>
                        <w:top w:val="none" w:sz="0" w:space="0" w:color="auto"/>
                        <w:left w:val="none" w:sz="0" w:space="0" w:color="auto"/>
                        <w:bottom w:val="none" w:sz="0" w:space="0" w:color="auto"/>
                        <w:right w:val="none" w:sz="0" w:space="0" w:color="auto"/>
                      </w:divBdr>
                    </w:div>
                    <w:div w:id="1316685830">
                      <w:marLeft w:val="0"/>
                      <w:marRight w:val="0"/>
                      <w:marTop w:val="0"/>
                      <w:marBottom w:val="0"/>
                      <w:divBdr>
                        <w:top w:val="none" w:sz="0" w:space="0" w:color="auto"/>
                        <w:left w:val="none" w:sz="0" w:space="0" w:color="auto"/>
                        <w:bottom w:val="none" w:sz="0" w:space="0" w:color="auto"/>
                        <w:right w:val="none" w:sz="0" w:space="0" w:color="auto"/>
                      </w:divBdr>
                    </w:div>
                    <w:div w:id="1734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internet/2021/02/18/hopes-about-life-in-2025/" TargetMode="External"/><Relationship Id="rId13" Type="http://schemas.openxmlformats.org/officeDocument/2006/relationships/hyperlink" Target="https://www.pewresearch.org/internet/2021/02/18/hopes-about-life-in-2025/" TargetMode="External"/><Relationship Id="rId3" Type="http://schemas.openxmlformats.org/officeDocument/2006/relationships/settings" Target="settings.xml"/><Relationship Id="rId7" Type="http://schemas.openxmlformats.org/officeDocument/2006/relationships/hyperlink" Target="https://www.startus-insights.com/innovators-guide/global-megatrends-full-guide/" TargetMode="External"/><Relationship Id="rId12" Type="http://schemas.openxmlformats.org/officeDocument/2006/relationships/hyperlink" Target="https://www.pewresearch.org/internet/2021/02/18/experts-say-the-new-normal-in-2025-will-be-far-more-tech-driven-presenting-more-big-challe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wresearch.org/internet/2021/02/18/experts-say-the-new-normal-in-2025-will-be-far-more-tech-driven-presenting-more-big-challenges/" TargetMode="External"/><Relationship Id="rId11" Type="http://schemas.openxmlformats.org/officeDocument/2006/relationships/hyperlink" Target="https://www.pewresearch.org/internet/2021/02/18/hopes-about-life-in-2025/" TargetMode="External"/><Relationship Id="rId5" Type="http://schemas.openxmlformats.org/officeDocument/2006/relationships/hyperlink" Target="https://www.startus-insights.com/innovators-guide/global-megatrends-full-guide/" TargetMode="External"/><Relationship Id="rId15" Type="http://schemas.openxmlformats.org/officeDocument/2006/relationships/theme" Target="theme/theme1.xml"/><Relationship Id="rId10" Type="http://schemas.openxmlformats.org/officeDocument/2006/relationships/hyperlink" Target="https://www.pewresearch.org/internet/2021/02/18/experts-say-the-new-normal-in-2025-will-be-far-more-tech-driven-presenting-more-big-challenges/" TargetMode="External"/><Relationship Id="rId4" Type="http://schemas.openxmlformats.org/officeDocument/2006/relationships/webSettings" Target="webSettings.xml"/><Relationship Id="rId9" Type="http://schemas.openxmlformats.org/officeDocument/2006/relationships/hyperlink" Target="https://www.pewresearch.org/internet/2021/02/18/hopes-about-life-in-20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3123</Characters>
  <Application>Microsoft Office Word</Application>
  <DocSecurity>0</DocSecurity>
  <Lines>80</Lines>
  <Paragraphs>34</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1</cp:revision>
  <dcterms:created xsi:type="dcterms:W3CDTF">2024-12-06T12:30:00Z</dcterms:created>
  <dcterms:modified xsi:type="dcterms:W3CDTF">2024-12-06T12:32:00Z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e874699f-1f6c-4d98-8937-f60b63ce6b80</vt:lpwstr>
  </property>
</Properties>
</file>