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55D9C" w14:textId="77777777" w:rsidR="00BF2EE9" w:rsidRPr="00822B88" w:rsidRDefault="00BF2EE9">
      <w:pPr>
        <w:spacing w:before="6"/>
        <w:rPr>
          <w:rFonts w:ascii="Times New Roman" w:eastAsia="Times New Roman" w:hAnsi="Times New Roman" w:cs="Times New Roman"/>
          <w:sz w:val="6"/>
          <w:szCs w:val="6"/>
          <w:u w:val="single"/>
        </w:rPr>
      </w:pPr>
    </w:p>
    <w:p w14:paraId="3645E553" w14:textId="77777777" w:rsidR="00B56B2A" w:rsidRPr="00AF7E4E" w:rsidRDefault="00B56B2A" w:rsidP="00B56B2A">
      <w:pPr>
        <w:autoSpaceDE w:val="0"/>
        <w:autoSpaceDN w:val="0"/>
        <w:adjustRightInd w:val="0"/>
        <w:jc w:val="center"/>
        <w:outlineLvl w:val="2"/>
        <w:rPr>
          <w:rFonts w:ascii="Garamond" w:hAnsi="Garamond"/>
          <w:b/>
          <w:bCs/>
          <w:color w:val="000000"/>
          <w:sz w:val="24"/>
          <w:szCs w:val="24"/>
        </w:rPr>
      </w:pPr>
      <w:r w:rsidRPr="00AF7E4E">
        <w:rPr>
          <w:rFonts w:ascii="Garamond" w:hAnsi="Garamond"/>
          <w:b/>
          <w:bCs/>
          <w:color w:val="000000"/>
          <w:sz w:val="24"/>
          <w:szCs w:val="24"/>
        </w:rPr>
        <w:t>Ethics Subcommittee Conference Call Minutes</w:t>
      </w:r>
    </w:p>
    <w:p w14:paraId="327B5F58" w14:textId="6B45A867" w:rsidR="00B56B2A" w:rsidRPr="00AF7E4E" w:rsidRDefault="00B56B2A" w:rsidP="00B56B2A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4"/>
          <w:szCs w:val="24"/>
        </w:rPr>
      </w:pPr>
      <w:r w:rsidRPr="00AF7E4E">
        <w:rPr>
          <w:rFonts w:ascii="Garamond" w:hAnsi="Garamond"/>
          <w:color w:val="000000"/>
          <w:sz w:val="24"/>
          <w:szCs w:val="24"/>
        </w:rPr>
        <w:t xml:space="preserve">Thursday, </w:t>
      </w:r>
      <w:r w:rsidR="001418BE">
        <w:rPr>
          <w:rFonts w:ascii="Garamond" w:hAnsi="Garamond"/>
          <w:color w:val="000000"/>
          <w:sz w:val="24"/>
          <w:szCs w:val="24"/>
        </w:rPr>
        <w:t>June</w:t>
      </w:r>
      <w:r w:rsidR="00D618DE">
        <w:rPr>
          <w:rFonts w:ascii="Garamond" w:hAnsi="Garamond"/>
          <w:color w:val="000000"/>
          <w:sz w:val="24"/>
          <w:szCs w:val="24"/>
        </w:rPr>
        <w:t xml:space="preserve"> </w:t>
      </w:r>
      <w:r w:rsidR="000B12C3" w:rsidRPr="00AF7E4E">
        <w:rPr>
          <w:rFonts w:ascii="Garamond" w:hAnsi="Garamond"/>
          <w:color w:val="000000"/>
          <w:sz w:val="24"/>
          <w:szCs w:val="24"/>
        </w:rPr>
        <w:t>2</w:t>
      </w:r>
      <w:r w:rsidR="001418BE">
        <w:rPr>
          <w:rFonts w:ascii="Garamond" w:hAnsi="Garamond"/>
          <w:color w:val="000000"/>
          <w:sz w:val="24"/>
          <w:szCs w:val="24"/>
        </w:rPr>
        <w:t>5</w:t>
      </w:r>
      <w:r w:rsidRPr="00AF7E4E">
        <w:rPr>
          <w:rFonts w:ascii="Garamond" w:hAnsi="Garamond"/>
          <w:color w:val="000000"/>
          <w:sz w:val="24"/>
          <w:szCs w:val="24"/>
        </w:rPr>
        <w:t>, 20</w:t>
      </w:r>
      <w:r w:rsidR="00E80E80" w:rsidRPr="00AF7E4E">
        <w:rPr>
          <w:rFonts w:ascii="Garamond" w:hAnsi="Garamond"/>
          <w:color w:val="000000"/>
          <w:sz w:val="24"/>
          <w:szCs w:val="24"/>
        </w:rPr>
        <w:t>20</w:t>
      </w:r>
      <w:r w:rsidRPr="00AF7E4E">
        <w:rPr>
          <w:rFonts w:ascii="Garamond" w:hAnsi="Garamond"/>
          <w:color w:val="000000"/>
          <w:sz w:val="24"/>
          <w:szCs w:val="24"/>
        </w:rPr>
        <w:t xml:space="preserve"> 2:00 p.m. E</w:t>
      </w:r>
      <w:r w:rsidR="001418BE">
        <w:rPr>
          <w:rFonts w:ascii="Garamond" w:hAnsi="Garamond"/>
          <w:color w:val="000000"/>
          <w:sz w:val="24"/>
          <w:szCs w:val="24"/>
        </w:rPr>
        <w:t>D</w:t>
      </w:r>
      <w:r w:rsidRPr="00AF7E4E">
        <w:rPr>
          <w:rFonts w:ascii="Garamond" w:hAnsi="Garamond"/>
          <w:color w:val="000000"/>
          <w:sz w:val="24"/>
          <w:szCs w:val="24"/>
        </w:rPr>
        <w:t>T</w:t>
      </w:r>
    </w:p>
    <w:p w14:paraId="420583AB" w14:textId="77777777" w:rsidR="00B56B2A" w:rsidRPr="00AF7E4E" w:rsidRDefault="00B56B2A" w:rsidP="00B56B2A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6ED44726" w14:textId="77777777" w:rsidR="00B56B2A" w:rsidRPr="00AF7E4E" w:rsidRDefault="00B56B2A" w:rsidP="00B56B2A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  <w:r w:rsidRPr="00AF7E4E">
        <w:rPr>
          <w:rFonts w:ascii="Garamond" w:hAnsi="Garamond"/>
          <w:bCs/>
          <w:color w:val="000000"/>
          <w:sz w:val="24"/>
          <w:szCs w:val="24"/>
        </w:rPr>
        <w:t>Subcommittee Chair Peter Kiefer convened the conference call:</w:t>
      </w:r>
    </w:p>
    <w:p w14:paraId="60BA7450" w14:textId="77777777" w:rsidR="00B56B2A" w:rsidRPr="00AF7E4E" w:rsidRDefault="00B56B2A" w:rsidP="00B56B2A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</w:p>
    <w:p w14:paraId="6C0D1679" w14:textId="6A5A7179" w:rsidR="00B56B2A" w:rsidRDefault="00B56B2A" w:rsidP="00B56B2A">
      <w:pPr>
        <w:autoSpaceDE w:val="0"/>
        <w:autoSpaceDN w:val="0"/>
        <w:adjustRightInd w:val="0"/>
        <w:rPr>
          <w:rFonts w:ascii="Garamond" w:hAnsi="Garamond"/>
          <w:bCs/>
          <w:color w:val="000000"/>
          <w:sz w:val="24"/>
          <w:szCs w:val="24"/>
        </w:rPr>
      </w:pPr>
      <w:r w:rsidRPr="00AF7E4E">
        <w:rPr>
          <w:rFonts w:ascii="Garamond" w:hAnsi="Garamond"/>
          <w:bCs/>
          <w:color w:val="000000"/>
          <w:sz w:val="24"/>
          <w:szCs w:val="24"/>
        </w:rPr>
        <w:t>On the Call:</w:t>
      </w:r>
    </w:p>
    <w:p w14:paraId="2AC02B1D" w14:textId="6A816254" w:rsidR="001418BE" w:rsidRPr="00AF7E4E" w:rsidRDefault="001418BE" w:rsidP="001418BE">
      <w:pPr>
        <w:autoSpaceDE w:val="0"/>
        <w:autoSpaceDN w:val="0"/>
        <w:adjustRightInd w:val="0"/>
        <w:ind w:firstLine="344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>Alyce Roberts</w:t>
      </w:r>
    </w:p>
    <w:p w14:paraId="39368C9D" w14:textId="758DA2A8" w:rsidR="00EE499A" w:rsidRDefault="00EE499A" w:rsidP="006519F6">
      <w:pPr>
        <w:autoSpaceDE w:val="0"/>
        <w:autoSpaceDN w:val="0"/>
        <w:adjustRightInd w:val="0"/>
        <w:ind w:left="344"/>
        <w:rPr>
          <w:rFonts w:ascii="Garamond" w:hAnsi="Garamond"/>
          <w:bCs/>
          <w:color w:val="000000" w:themeColor="text1"/>
          <w:sz w:val="24"/>
          <w:szCs w:val="24"/>
        </w:rPr>
      </w:pPr>
      <w:r w:rsidRPr="00AF7E4E">
        <w:rPr>
          <w:rFonts w:ascii="Garamond" w:hAnsi="Garamond"/>
          <w:bCs/>
          <w:color w:val="000000" w:themeColor="text1"/>
          <w:sz w:val="24"/>
          <w:szCs w:val="24"/>
        </w:rPr>
        <w:t>A</w:t>
      </w:r>
      <w:r w:rsidR="00F05592">
        <w:rPr>
          <w:rFonts w:ascii="Garamond" w:hAnsi="Garamond"/>
          <w:bCs/>
          <w:color w:val="000000" w:themeColor="text1"/>
          <w:sz w:val="24"/>
          <w:szCs w:val="24"/>
        </w:rPr>
        <w:t>ngie VanSchoick</w:t>
      </w:r>
    </w:p>
    <w:p w14:paraId="55A5FD58" w14:textId="4D7E28BD" w:rsidR="00F05592" w:rsidRPr="00AF7E4E" w:rsidRDefault="001418BE" w:rsidP="006519F6">
      <w:pPr>
        <w:autoSpaceDE w:val="0"/>
        <w:autoSpaceDN w:val="0"/>
        <w:adjustRightInd w:val="0"/>
        <w:ind w:left="344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4"/>
          <w:szCs w:val="24"/>
        </w:rPr>
        <w:t>Stay Worby</w:t>
      </w:r>
    </w:p>
    <w:p w14:paraId="2ACACE4D" w14:textId="77777777" w:rsidR="00F05592" w:rsidRDefault="00F05592" w:rsidP="00D618DE">
      <w:pPr>
        <w:autoSpaceDE w:val="0"/>
        <w:autoSpaceDN w:val="0"/>
        <w:adjustRightInd w:val="0"/>
        <w:ind w:left="344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4"/>
          <w:szCs w:val="24"/>
        </w:rPr>
        <w:t>Norman Meyer</w:t>
      </w:r>
    </w:p>
    <w:p w14:paraId="140FCBD3" w14:textId="51F478CA" w:rsidR="00FE7328" w:rsidRPr="00AF7E4E" w:rsidRDefault="00D618DE" w:rsidP="00D618DE">
      <w:pPr>
        <w:autoSpaceDE w:val="0"/>
        <w:autoSpaceDN w:val="0"/>
        <w:adjustRightInd w:val="0"/>
        <w:ind w:left="344"/>
        <w:rPr>
          <w:rFonts w:ascii="Garamond" w:hAnsi="Garamond"/>
          <w:bCs/>
          <w:color w:val="000000" w:themeColor="text1"/>
          <w:sz w:val="24"/>
          <w:szCs w:val="24"/>
        </w:rPr>
      </w:pPr>
      <w:r>
        <w:rPr>
          <w:rFonts w:ascii="Garamond" w:hAnsi="Garamond"/>
          <w:bCs/>
          <w:color w:val="000000" w:themeColor="text1"/>
          <w:sz w:val="24"/>
          <w:szCs w:val="24"/>
        </w:rPr>
        <w:t>Rick Pierce</w:t>
      </w:r>
    </w:p>
    <w:p w14:paraId="7947C04E" w14:textId="77777777" w:rsidR="00B56B2A" w:rsidRPr="00AF7E4E" w:rsidRDefault="00B56B2A" w:rsidP="00B56B2A">
      <w:pPr>
        <w:pStyle w:val="Default"/>
        <w:rPr>
          <w:rFonts w:ascii="Garamond" w:hAnsi="Garamond" w:cs="Times New Roman"/>
          <w:bCs/>
        </w:rPr>
      </w:pPr>
    </w:p>
    <w:p w14:paraId="0403B44C" w14:textId="37C125CB" w:rsidR="00E015C3" w:rsidRPr="00F05592" w:rsidRDefault="00E015C3" w:rsidP="00E015C3">
      <w:pPr>
        <w:pStyle w:val="Defaul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 w:rsidRPr="00F05592">
        <w:rPr>
          <w:rFonts w:ascii="Garamond" w:hAnsi="Garamond" w:cs="Times New Roman"/>
          <w:bCs/>
        </w:rPr>
        <w:t xml:space="preserve">Approval of the </w:t>
      </w:r>
      <w:r w:rsidR="00F05592">
        <w:rPr>
          <w:rFonts w:ascii="Garamond" w:hAnsi="Garamond" w:cs="Times New Roman"/>
          <w:bCs/>
        </w:rPr>
        <w:t>Ma</w:t>
      </w:r>
      <w:r w:rsidR="001418BE">
        <w:rPr>
          <w:rFonts w:ascii="Garamond" w:hAnsi="Garamond" w:cs="Times New Roman"/>
          <w:bCs/>
        </w:rPr>
        <w:t>y</w:t>
      </w:r>
      <w:r w:rsidR="00F05592">
        <w:rPr>
          <w:rFonts w:ascii="Garamond" w:hAnsi="Garamond" w:cs="Times New Roman"/>
          <w:bCs/>
        </w:rPr>
        <w:t xml:space="preserve"> </w:t>
      </w:r>
      <w:r w:rsidRPr="00F05592">
        <w:rPr>
          <w:rFonts w:ascii="Garamond" w:hAnsi="Garamond" w:cs="Times New Roman"/>
          <w:bCs/>
        </w:rPr>
        <w:t>2</w:t>
      </w:r>
      <w:r w:rsidR="00F05592">
        <w:rPr>
          <w:rFonts w:ascii="Garamond" w:hAnsi="Garamond" w:cs="Times New Roman"/>
          <w:bCs/>
        </w:rPr>
        <w:t>8</w:t>
      </w:r>
      <w:r w:rsidRPr="00F05592">
        <w:rPr>
          <w:rFonts w:ascii="Garamond" w:hAnsi="Garamond" w:cs="Times New Roman"/>
          <w:bCs/>
        </w:rPr>
        <w:t>, 2020 Minutes:</w:t>
      </w:r>
    </w:p>
    <w:p w14:paraId="1D286AD4" w14:textId="3792D708" w:rsidR="00E015C3" w:rsidRPr="00F05592" w:rsidRDefault="00E015C3" w:rsidP="00E015C3">
      <w:pPr>
        <w:pStyle w:val="Default"/>
        <w:ind w:left="360"/>
        <w:rPr>
          <w:rFonts w:ascii="Garamond" w:hAnsi="Garamond" w:cs="Times New Roman"/>
          <w:bCs/>
        </w:rPr>
      </w:pPr>
      <w:r w:rsidRPr="00F05592">
        <w:rPr>
          <w:rFonts w:ascii="Garamond" w:hAnsi="Garamond" w:cs="Times New Roman"/>
          <w:bCs/>
        </w:rPr>
        <w:t>Minutes were approved.</w:t>
      </w:r>
    </w:p>
    <w:p w14:paraId="17501697" w14:textId="77777777" w:rsidR="00E015C3" w:rsidRPr="00361BF4" w:rsidRDefault="00E015C3" w:rsidP="00E015C3">
      <w:pPr>
        <w:pStyle w:val="Default"/>
        <w:ind w:left="360"/>
        <w:rPr>
          <w:rFonts w:ascii="Garamond" w:hAnsi="Garamond" w:cs="Times New Roman"/>
          <w:bCs/>
          <w:sz w:val="22"/>
          <w:szCs w:val="22"/>
        </w:rPr>
      </w:pPr>
    </w:p>
    <w:p w14:paraId="03CA14BE" w14:textId="26540D8D" w:rsidR="00EE499A" w:rsidRPr="00E015C3" w:rsidRDefault="00EE499A" w:rsidP="00C24D2B">
      <w:pPr>
        <w:pStyle w:val="Defaul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 w:rsidRPr="00E015C3">
        <w:rPr>
          <w:rFonts w:ascii="Garamond" w:hAnsi="Garamond" w:cs="Times New Roman"/>
          <w:bCs/>
        </w:rPr>
        <w:t xml:space="preserve">Update on Catalog of </w:t>
      </w:r>
      <w:r w:rsidR="00AA151B" w:rsidRPr="00E015C3">
        <w:rPr>
          <w:rFonts w:ascii="Garamond" w:hAnsi="Garamond" w:cs="Times New Roman"/>
          <w:bCs/>
        </w:rPr>
        <w:t>Ethic</w:t>
      </w:r>
      <w:r w:rsidRPr="00E015C3">
        <w:rPr>
          <w:rFonts w:ascii="Garamond" w:hAnsi="Garamond" w:cs="Times New Roman"/>
          <w:bCs/>
        </w:rPr>
        <w:t>s</w:t>
      </w:r>
      <w:r w:rsidR="00AA151B" w:rsidRPr="00E015C3">
        <w:rPr>
          <w:rFonts w:ascii="Garamond" w:hAnsi="Garamond" w:cs="Times New Roman"/>
          <w:bCs/>
        </w:rPr>
        <w:t xml:space="preserve"> </w:t>
      </w:r>
      <w:r w:rsidRPr="00E015C3">
        <w:rPr>
          <w:rFonts w:ascii="Garamond" w:hAnsi="Garamond" w:cs="Times New Roman"/>
          <w:bCs/>
        </w:rPr>
        <w:t>Codes</w:t>
      </w:r>
      <w:r w:rsidR="0024508D">
        <w:rPr>
          <w:rFonts w:ascii="Garamond" w:hAnsi="Garamond" w:cs="Times New Roman"/>
          <w:bCs/>
        </w:rPr>
        <w:t>, Survey,</w:t>
      </w:r>
      <w:r w:rsidRPr="00E015C3">
        <w:rPr>
          <w:rFonts w:ascii="Garamond" w:hAnsi="Garamond" w:cs="Times New Roman"/>
          <w:bCs/>
        </w:rPr>
        <w:t xml:space="preserve"> and Information</w:t>
      </w:r>
    </w:p>
    <w:p w14:paraId="784354B4" w14:textId="5ECD3A87" w:rsidR="001418BE" w:rsidRPr="001418BE" w:rsidRDefault="001418BE" w:rsidP="001418BE">
      <w:pPr>
        <w:ind w:left="360"/>
        <w:rPr>
          <w:rFonts w:ascii="Garamond" w:hAnsi="Garamond"/>
          <w:bCs/>
          <w:sz w:val="24"/>
          <w:szCs w:val="24"/>
          <w:bdr w:val="none" w:sz="0" w:space="0" w:color="auto" w:frame="1"/>
        </w:rPr>
      </w:pPr>
      <w:r w:rsidRPr="001418BE">
        <w:rPr>
          <w:rFonts w:ascii="Garamond" w:hAnsi="Garamond"/>
          <w:bCs/>
          <w:sz w:val="24"/>
          <w:szCs w:val="24"/>
        </w:rPr>
        <w:t>48 survey invitations</w:t>
      </w:r>
      <w:r>
        <w:rPr>
          <w:rFonts w:ascii="Garamond" w:hAnsi="Garamond"/>
          <w:bCs/>
          <w:sz w:val="24"/>
          <w:szCs w:val="24"/>
        </w:rPr>
        <w:t xml:space="preserve"> were sent out</w:t>
      </w:r>
      <w:r w:rsidRPr="001418BE">
        <w:rPr>
          <w:rFonts w:ascii="Garamond" w:hAnsi="Garamond"/>
          <w:bCs/>
          <w:sz w:val="24"/>
          <w:szCs w:val="24"/>
        </w:rPr>
        <w:t xml:space="preserve">, mostly to </w:t>
      </w:r>
      <w:r w:rsidR="00D16B8D">
        <w:rPr>
          <w:rFonts w:ascii="Garamond" w:hAnsi="Garamond"/>
          <w:bCs/>
          <w:sz w:val="24"/>
          <w:szCs w:val="24"/>
        </w:rPr>
        <w:t xml:space="preserve">courts </w:t>
      </w:r>
      <w:r w:rsidRPr="001418BE">
        <w:rPr>
          <w:rFonts w:ascii="Garamond" w:hAnsi="Garamond"/>
          <w:bCs/>
          <w:sz w:val="24"/>
          <w:szCs w:val="24"/>
        </w:rPr>
        <w:t>in Wisconsin, North Carolina, and Illinois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.  We received 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>four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 responses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>: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>two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 courts had ethics codes, 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>one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 did not have a code, 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>one was unsure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>.</w:t>
      </w:r>
    </w:p>
    <w:p w14:paraId="001AD6D0" w14:textId="77777777" w:rsidR="007B1FD2" w:rsidRDefault="001418BE" w:rsidP="001418BE">
      <w:pPr>
        <w:ind w:left="360"/>
        <w:rPr>
          <w:rFonts w:ascii="Garamond" w:hAnsi="Garamond"/>
          <w:bCs/>
          <w:sz w:val="24"/>
          <w:szCs w:val="24"/>
          <w:bdr w:val="none" w:sz="0" w:space="0" w:color="auto" w:frame="1"/>
        </w:rPr>
      </w:pPr>
      <w:r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The 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Maryland 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state government 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>ha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>s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 an employee ethics review board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; </w:t>
      </w:r>
      <w:r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>the state’s judicial branch does not maintain an ethics review board</w:t>
      </w:r>
      <w:r>
        <w:rPr>
          <w:rFonts w:ascii="Garamond" w:hAnsi="Garamond"/>
          <w:bCs/>
          <w:sz w:val="24"/>
          <w:szCs w:val="24"/>
          <w:bdr w:val="none" w:sz="0" w:space="0" w:color="auto" w:frame="1"/>
        </w:rPr>
        <w:t>.</w:t>
      </w:r>
    </w:p>
    <w:p w14:paraId="0CAC945C" w14:textId="77777777" w:rsidR="007B1FD2" w:rsidRDefault="007B1FD2" w:rsidP="001418BE">
      <w:pPr>
        <w:ind w:left="360"/>
        <w:rPr>
          <w:rFonts w:ascii="Garamond" w:hAnsi="Garamond"/>
          <w:bCs/>
          <w:sz w:val="24"/>
          <w:szCs w:val="24"/>
          <w:bdr w:val="none" w:sz="0" w:space="0" w:color="auto" w:frame="1"/>
        </w:rPr>
      </w:pPr>
    </w:p>
    <w:p w14:paraId="33BF9624" w14:textId="50B3B03F" w:rsidR="001418BE" w:rsidRPr="001418BE" w:rsidRDefault="007B1FD2" w:rsidP="001418BE">
      <w:pPr>
        <w:ind w:left="360"/>
        <w:rPr>
          <w:rFonts w:ascii="Garamond" w:hAnsi="Garamond"/>
          <w:bCs/>
          <w:sz w:val="24"/>
          <w:szCs w:val="24"/>
          <w:bdr w:val="none" w:sz="0" w:space="0" w:color="auto" w:frame="1"/>
        </w:rPr>
      </w:pPr>
      <w:r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Alyce Roberts mentioned that the State of New York has an employee helpline that deals with ethics issues. </w:t>
      </w:r>
      <w:r w:rsidR="001418BE" w:rsidRPr="001418BE">
        <w:rPr>
          <w:rFonts w:ascii="Garamond" w:hAnsi="Garamond"/>
          <w:bCs/>
          <w:sz w:val="24"/>
          <w:szCs w:val="24"/>
          <w:bdr w:val="none" w:sz="0" w:space="0" w:color="auto" w:frame="1"/>
        </w:rPr>
        <w:t xml:space="preserve">  </w:t>
      </w:r>
    </w:p>
    <w:p w14:paraId="70470EDA" w14:textId="7111A333" w:rsidR="00D618DE" w:rsidRDefault="00D618DE" w:rsidP="000A7E71">
      <w:pPr>
        <w:ind w:left="360"/>
        <w:rPr>
          <w:rFonts w:ascii="Garamond" w:hAnsi="Garamond"/>
          <w:bCs/>
          <w:sz w:val="24"/>
          <w:szCs w:val="24"/>
          <w:bdr w:val="none" w:sz="0" w:space="0" w:color="auto" w:frame="1"/>
        </w:rPr>
      </w:pPr>
    </w:p>
    <w:p w14:paraId="20F599C4" w14:textId="1CF27F16" w:rsidR="00C24D2B" w:rsidRPr="00AF7E4E" w:rsidRDefault="00EE499A" w:rsidP="00AF7E4E">
      <w:pPr>
        <w:pStyle w:val="Defaul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 w:rsidRPr="00AF7E4E">
        <w:rPr>
          <w:rFonts w:ascii="Garamond" w:hAnsi="Garamond" w:cs="Times New Roman"/>
          <w:bCs/>
        </w:rPr>
        <w:t xml:space="preserve">Update on Depiction of Ethics </w:t>
      </w:r>
      <w:r w:rsidR="00AA151B" w:rsidRPr="00AF7E4E">
        <w:rPr>
          <w:rFonts w:ascii="Garamond" w:hAnsi="Garamond" w:cs="Times New Roman"/>
          <w:bCs/>
        </w:rPr>
        <w:t>Issues and Challenges</w:t>
      </w:r>
    </w:p>
    <w:p w14:paraId="43A4AEA3" w14:textId="14358B6C" w:rsidR="00D618DE" w:rsidRDefault="001418BE" w:rsidP="007B1FD2">
      <w:pPr>
        <w:ind w:left="360"/>
        <w:rPr>
          <w:rFonts w:ascii="Garamond" w:hAnsi="Garamond"/>
          <w:bCs/>
          <w:sz w:val="24"/>
          <w:szCs w:val="24"/>
        </w:rPr>
      </w:pPr>
      <w:r w:rsidRPr="001418BE">
        <w:rPr>
          <w:rFonts w:ascii="Garamond" w:hAnsi="Garamond"/>
          <w:bCs/>
          <w:sz w:val="24"/>
          <w:szCs w:val="24"/>
        </w:rPr>
        <w:t xml:space="preserve">Amy McDowell asked if there was any ethics material about court employees joining protest marches.  </w:t>
      </w:r>
      <w:r>
        <w:rPr>
          <w:rFonts w:ascii="Garamond" w:hAnsi="Garamond"/>
          <w:bCs/>
          <w:sz w:val="24"/>
          <w:szCs w:val="24"/>
        </w:rPr>
        <w:t>Th</w:t>
      </w:r>
      <w:r w:rsidR="00D16B8D">
        <w:rPr>
          <w:rFonts w:ascii="Garamond" w:hAnsi="Garamond"/>
          <w:bCs/>
          <w:sz w:val="24"/>
          <w:szCs w:val="24"/>
        </w:rPr>
        <w:t>at</w:t>
      </w:r>
      <w:r>
        <w:rPr>
          <w:rFonts w:ascii="Garamond" w:hAnsi="Garamond"/>
          <w:bCs/>
          <w:sz w:val="24"/>
          <w:szCs w:val="24"/>
        </w:rPr>
        <w:t xml:space="preserve"> seemed like an excellent question.  The July episode of the Court Leader’s Advantage Podcast</w:t>
      </w:r>
      <w:r w:rsidR="007B1FD2">
        <w:rPr>
          <w:rFonts w:ascii="Garamond" w:hAnsi="Garamond"/>
          <w:bCs/>
          <w:sz w:val="24"/>
          <w:szCs w:val="24"/>
        </w:rPr>
        <w:t xml:space="preserve"> series (available on the NACM website) explor</w:t>
      </w:r>
      <w:r w:rsidR="00D16B8D">
        <w:rPr>
          <w:rFonts w:ascii="Garamond" w:hAnsi="Garamond"/>
          <w:bCs/>
          <w:sz w:val="24"/>
          <w:szCs w:val="24"/>
        </w:rPr>
        <w:t>ed</w:t>
      </w:r>
      <w:r w:rsidR="007B1FD2">
        <w:rPr>
          <w:rFonts w:ascii="Garamond" w:hAnsi="Garamond"/>
          <w:bCs/>
          <w:sz w:val="24"/>
          <w:szCs w:val="24"/>
        </w:rPr>
        <w:t xml:space="preserve"> th</w:t>
      </w:r>
      <w:r w:rsidR="00D16B8D">
        <w:rPr>
          <w:rFonts w:ascii="Garamond" w:hAnsi="Garamond"/>
          <w:bCs/>
          <w:sz w:val="24"/>
          <w:szCs w:val="24"/>
        </w:rPr>
        <w:t>at</w:t>
      </w:r>
      <w:r w:rsidR="007B1FD2">
        <w:rPr>
          <w:rFonts w:ascii="Garamond" w:hAnsi="Garamond"/>
          <w:bCs/>
          <w:sz w:val="24"/>
          <w:szCs w:val="24"/>
        </w:rPr>
        <w:t xml:space="preserve"> question.</w:t>
      </w:r>
    </w:p>
    <w:p w14:paraId="60431A1A" w14:textId="77777777" w:rsidR="00510E43" w:rsidRDefault="00510E43" w:rsidP="007B1FD2">
      <w:pPr>
        <w:pStyle w:val="BodyText"/>
        <w:ind w:left="0" w:firstLine="0"/>
        <w:rPr>
          <w:rFonts w:ascii="Garamond" w:hAnsi="Garamond" w:cs="Times New Roman"/>
          <w:bCs/>
        </w:rPr>
      </w:pPr>
    </w:p>
    <w:p w14:paraId="652B44CE" w14:textId="53336100" w:rsidR="00430D03" w:rsidRDefault="00510E43" w:rsidP="00510E43">
      <w:pPr>
        <w:pStyle w:val="BodyText"/>
        <w:numPr>
          <w:ilvl w:val="0"/>
          <w:numId w:val="8"/>
        </w:numPr>
        <w:ind w:left="36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Next conference call.</w:t>
      </w:r>
    </w:p>
    <w:p w14:paraId="751D1590" w14:textId="38D157CC" w:rsidR="00510E43" w:rsidRPr="00510E43" w:rsidRDefault="00510E43" w:rsidP="00510E43">
      <w:pPr>
        <w:pStyle w:val="BodyText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Thursday, </w:t>
      </w:r>
      <w:r w:rsidR="007B1FD2">
        <w:rPr>
          <w:rFonts w:ascii="Garamond" w:hAnsi="Garamond" w:cs="Times New Roman"/>
          <w:bCs/>
        </w:rPr>
        <w:t xml:space="preserve">August </w:t>
      </w:r>
      <w:r>
        <w:rPr>
          <w:rFonts w:ascii="Garamond" w:hAnsi="Garamond" w:cs="Times New Roman"/>
          <w:bCs/>
        </w:rPr>
        <w:t>2</w:t>
      </w:r>
      <w:r w:rsidR="007B1FD2">
        <w:rPr>
          <w:rFonts w:ascii="Garamond" w:hAnsi="Garamond" w:cs="Times New Roman"/>
          <w:bCs/>
        </w:rPr>
        <w:t>7</w:t>
      </w:r>
      <w:r>
        <w:rPr>
          <w:rFonts w:ascii="Garamond" w:hAnsi="Garamond" w:cs="Times New Roman"/>
          <w:bCs/>
        </w:rPr>
        <w:t>, 2020, 2:00 p.m. EDT</w:t>
      </w:r>
    </w:p>
    <w:sectPr w:rsidR="00510E43" w:rsidRPr="00510E43">
      <w:headerReference w:type="default" r:id="rId8"/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6DD82" w14:textId="77777777" w:rsidR="005A19F5" w:rsidRDefault="005A19F5" w:rsidP="005A19F5">
      <w:r>
        <w:separator/>
      </w:r>
    </w:p>
  </w:endnote>
  <w:endnote w:type="continuationSeparator" w:id="0">
    <w:p w14:paraId="486DC2A5" w14:textId="77777777" w:rsidR="005A19F5" w:rsidRDefault="005A19F5" w:rsidP="005A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A56C9" w14:textId="77777777" w:rsidR="005A19F5" w:rsidRDefault="005A19F5" w:rsidP="005A19F5">
      <w:r>
        <w:separator/>
      </w:r>
    </w:p>
  </w:footnote>
  <w:footnote w:type="continuationSeparator" w:id="0">
    <w:p w14:paraId="077C0F9E" w14:textId="77777777" w:rsidR="005A19F5" w:rsidRDefault="005A19F5" w:rsidP="005A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AFECC" w14:textId="6FE37520" w:rsidR="005C19A1" w:rsidRDefault="005C19A1" w:rsidP="005C19A1">
    <w:pPr>
      <w:pStyle w:val="Header"/>
      <w:ind w:hanging="180"/>
    </w:pPr>
    <w:r>
      <w:rPr>
        <w:noProof/>
      </w:rPr>
      <w:drawing>
        <wp:inline distT="0" distB="0" distL="0" distR="0" wp14:anchorId="04113B4C" wp14:editId="7223CB88">
          <wp:extent cx="6068728" cy="796290"/>
          <wp:effectExtent l="0" t="0" r="825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1095" cy="796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DC0DB" wp14:editId="465C8F37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762C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wVNLZeAAAAALAQAADwAAAGRycy9kb3ducmV2&#10;LnhtbEyP0UrDQBBF3wX/YRnBF2k31TSUmE1RofRBRWz8gG12TILZ2ZDdpKlf3ykU9G3m3sudM9l6&#10;sq0YsfeNIwWLeQQCqXSmoUrBV7GZrUD4oMno1hEqOKKHdX59lenUuAN94rgLleAS8qlWUIfQpVL6&#10;skar/dx1SOx9u97qwGtfSdPrA5fbVt5HUSKtbogv1LrDlxrLn91gFWw3z/i6PA5VbJbb4m4s3t5/&#10;P1ZK3d5MT48gAk7hLwxnfEaHnJn2biDjRatg9pBwkvU4ikGcA4so4Wl/kWSeyf8/5Cc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wVNLZeAAAAALAQAADwAAAAAAAAAAAAAAAAASBAAA&#10;ZHJzL2Rvd25yZXYueG1sUEsFBgAAAAAEAAQA8wAAAB8FAAAAAA==&#10;" strokecolor="#4579b8 [3044]"/>
          </w:pict>
        </mc:Fallback>
      </mc:AlternateContent>
    </w:r>
  </w:p>
  <w:p w14:paraId="5DD0F135" w14:textId="77777777" w:rsidR="00490D54" w:rsidRDefault="00490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7614F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959"/>
    <w:multiLevelType w:val="hybridMultilevel"/>
    <w:tmpl w:val="829075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90D0009"/>
    <w:multiLevelType w:val="hybridMultilevel"/>
    <w:tmpl w:val="F05E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0A9F"/>
    <w:multiLevelType w:val="hybridMultilevel"/>
    <w:tmpl w:val="FC8C251C"/>
    <w:lvl w:ilvl="0" w:tplc="5D8C4B10">
      <w:start w:val="1"/>
      <w:numFmt w:val="decimal"/>
      <w:lvlText w:val="%1."/>
      <w:lvlJc w:val="left"/>
      <w:pPr>
        <w:ind w:left="840" w:hanging="421"/>
        <w:jc w:val="right"/>
      </w:pPr>
      <w:rPr>
        <w:rFonts w:ascii="Times New Roman" w:eastAsia="Times New Roman" w:hAnsi="Times New Roman" w:hint="default"/>
        <w:w w:val="99"/>
        <w:position w:val="2"/>
        <w:sz w:val="24"/>
        <w:szCs w:val="24"/>
      </w:rPr>
    </w:lvl>
    <w:lvl w:ilvl="1" w:tplc="19D8DAA6">
      <w:start w:val="1"/>
      <w:numFmt w:val="bullet"/>
      <w:lvlText w:val="•"/>
      <w:lvlJc w:val="left"/>
      <w:pPr>
        <w:ind w:left="1712" w:hanging="421"/>
      </w:pPr>
      <w:rPr>
        <w:rFonts w:hint="default"/>
      </w:rPr>
    </w:lvl>
    <w:lvl w:ilvl="2" w:tplc="A7A4E91E">
      <w:start w:val="1"/>
      <w:numFmt w:val="bullet"/>
      <w:lvlText w:val="•"/>
      <w:lvlJc w:val="left"/>
      <w:pPr>
        <w:ind w:left="2584" w:hanging="421"/>
      </w:pPr>
      <w:rPr>
        <w:rFonts w:hint="default"/>
      </w:rPr>
    </w:lvl>
    <w:lvl w:ilvl="3" w:tplc="CBF6375A">
      <w:start w:val="1"/>
      <w:numFmt w:val="bullet"/>
      <w:lvlText w:val="•"/>
      <w:lvlJc w:val="left"/>
      <w:pPr>
        <w:ind w:left="3456" w:hanging="421"/>
      </w:pPr>
      <w:rPr>
        <w:rFonts w:hint="default"/>
      </w:rPr>
    </w:lvl>
    <w:lvl w:ilvl="4" w:tplc="CA966DB4">
      <w:start w:val="1"/>
      <w:numFmt w:val="bullet"/>
      <w:lvlText w:val="•"/>
      <w:lvlJc w:val="left"/>
      <w:pPr>
        <w:ind w:left="4328" w:hanging="421"/>
      </w:pPr>
      <w:rPr>
        <w:rFonts w:hint="default"/>
      </w:rPr>
    </w:lvl>
    <w:lvl w:ilvl="5" w:tplc="0D328134">
      <w:start w:val="1"/>
      <w:numFmt w:val="bullet"/>
      <w:lvlText w:val="•"/>
      <w:lvlJc w:val="left"/>
      <w:pPr>
        <w:ind w:left="5200" w:hanging="421"/>
      </w:pPr>
      <w:rPr>
        <w:rFonts w:hint="default"/>
      </w:rPr>
    </w:lvl>
    <w:lvl w:ilvl="6" w:tplc="352E7B60">
      <w:start w:val="1"/>
      <w:numFmt w:val="bullet"/>
      <w:lvlText w:val="•"/>
      <w:lvlJc w:val="left"/>
      <w:pPr>
        <w:ind w:left="6072" w:hanging="421"/>
      </w:pPr>
      <w:rPr>
        <w:rFonts w:hint="default"/>
      </w:rPr>
    </w:lvl>
    <w:lvl w:ilvl="7" w:tplc="8E8E73E4">
      <w:start w:val="1"/>
      <w:numFmt w:val="bullet"/>
      <w:lvlText w:val="•"/>
      <w:lvlJc w:val="left"/>
      <w:pPr>
        <w:ind w:left="6944" w:hanging="421"/>
      </w:pPr>
      <w:rPr>
        <w:rFonts w:hint="default"/>
      </w:rPr>
    </w:lvl>
    <w:lvl w:ilvl="8" w:tplc="5C4061F8">
      <w:start w:val="1"/>
      <w:numFmt w:val="bullet"/>
      <w:lvlText w:val="•"/>
      <w:lvlJc w:val="left"/>
      <w:pPr>
        <w:ind w:left="7816" w:hanging="421"/>
      </w:pPr>
      <w:rPr>
        <w:rFonts w:hint="default"/>
      </w:rPr>
    </w:lvl>
  </w:abstractNum>
  <w:abstractNum w:abstractNumId="4" w15:restartNumberingAfterBreak="0">
    <w:nsid w:val="4E0149CA"/>
    <w:multiLevelType w:val="hybridMultilevel"/>
    <w:tmpl w:val="153025B8"/>
    <w:lvl w:ilvl="0" w:tplc="6FD0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D53B4"/>
    <w:multiLevelType w:val="hybridMultilevel"/>
    <w:tmpl w:val="E88A7BCE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B013D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062BB"/>
    <w:multiLevelType w:val="hybridMultilevel"/>
    <w:tmpl w:val="7568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9"/>
    <w:rsid w:val="000003CE"/>
    <w:rsid w:val="00040CA2"/>
    <w:rsid w:val="0004615C"/>
    <w:rsid w:val="00054266"/>
    <w:rsid w:val="000A7E71"/>
    <w:rsid w:val="000B12C3"/>
    <w:rsid w:val="000B196C"/>
    <w:rsid w:val="000D196B"/>
    <w:rsid w:val="000F0892"/>
    <w:rsid w:val="000F4062"/>
    <w:rsid w:val="001418BE"/>
    <w:rsid w:val="00144B15"/>
    <w:rsid w:val="001559F7"/>
    <w:rsid w:val="0016108F"/>
    <w:rsid w:val="00172DF7"/>
    <w:rsid w:val="00181124"/>
    <w:rsid w:val="0018228B"/>
    <w:rsid w:val="0019096D"/>
    <w:rsid w:val="001A5565"/>
    <w:rsid w:val="001B3472"/>
    <w:rsid w:val="001B5B18"/>
    <w:rsid w:val="001D0185"/>
    <w:rsid w:val="001E06A4"/>
    <w:rsid w:val="001F695B"/>
    <w:rsid w:val="00202D44"/>
    <w:rsid w:val="0021084E"/>
    <w:rsid w:val="00224552"/>
    <w:rsid w:val="0024508D"/>
    <w:rsid w:val="00257F52"/>
    <w:rsid w:val="00280FE0"/>
    <w:rsid w:val="002B3408"/>
    <w:rsid w:val="002C3519"/>
    <w:rsid w:val="002D67A1"/>
    <w:rsid w:val="002E7124"/>
    <w:rsid w:val="002F0DEC"/>
    <w:rsid w:val="002F24BB"/>
    <w:rsid w:val="002F7DCC"/>
    <w:rsid w:val="00343174"/>
    <w:rsid w:val="003559AA"/>
    <w:rsid w:val="00361BF4"/>
    <w:rsid w:val="003653E5"/>
    <w:rsid w:val="00381648"/>
    <w:rsid w:val="0039651F"/>
    <w:rsid w:val="003D1E97"/>
    <w:rsid w:val="0040341D"/>
    <w:rsid w:val="00411136"/>
    <w:rsid w:val="00430D03"/>
    <w:rsid w:val="00431056"/>
    <w:rsid w:val="00463276"/>
    <w:rsid w:val="00471259"/>
    <w:rsid w:val="00490D54"/>
    <w:rsid w:val="004A556E"/>
    <w:rsid w:val="004C45E8"/>
    <w:rsid w:val="004D7669"/>
    <w:rsid w:val="00510E43"/>
    <w:rsid w:val="005306ED"/>
    <w:rsid w:val="00546822"/>
    <w:rsid w:val="00553F54"/>
    <w:rsid w:val="0055624F"/>
    <w:rsid w:val="00574A05"/>
    <w:rsid w:val="00575FCF"/>
    <w:rsid w:val="00592400"/>
    <w:rsid w:val="005A19F5"/>
    <w:rsid w:val="005C19A1"/>
    <w:rsid w:val="005C3EF7"/>
    <w:rsid w:val="005D224F"/>
    <w:rsid w:val="005E4F11"/>
    <w:rsid w:val="005F7A4F"/>
    <w:rsid w:val="00643B2E"/>
    <w:rsid w:val="006519F6"/>
    <w:rsid w:val="0067475B"/>
    <w:rsid w:val="0067673F"/>
    <w:rsid w:val="006908EF"/>
    <w:rsid w:val="00690AA0"/>
    <w:rsid w:val="006B4271"/>
    <w:rsid w:val="006C648E"/>
    <w:rsid w:val="006D1B10"/>
    <w:rsid w:val="006E0F1C"/>
    <w:rsid w:val="006F4A25"/>
    <w:rsid w:val="007000F1"/>
    <w:rsid w:val="007608CA"/>
    <w:rsid w:val="00787BA2"/>
    <w:rsid w:val="007B1FD2"/>
    <w:rsid w:val="007B1FDC"/>
    <w:rsid w:val="007C6813"/>
    <w:rsid w:val="007F5EEE"/>
    <w:rsid w:val="00822B88"/>
    <w:rsid w:val="00825509"/>
    <w:rsid w:val="00836C4F"/>
    <w:rsid w:val="00840BA5"/>
    <w:rsid w:val="00845277"/>
    <w:rsid w:val="00862462"/>
    <w:rsid w:val="00882C0E"/>
    <w:rsid w:val="008912D3"/>
    <w:rsid w:val="008A75B4"/>
    <w:rsid w:val="008B2D17"/>
    <w:rsid w:val="008C6397"/>
    <w:rsid w:val="008D551C"/>
    <w:rsid w:val="008F4B4C"/>
    <w:rsid w:val="00912A66"/>
    <w:rsid w:val="00962F13"/>
    <w:rsid w:val="00973B7E"/>
    <w:rsid w:val="009779A9"/>
    <w:rsid w:val="00993AEB"/>
    <w:rsid w:val="009B4E8D"/>
    <w:rsid w:val="009D08EF"/>
    <w:rsid w:val="00A2501D"/>
    <w:rsid w:val="00A35BCE"/>
    <w:rsid w:val="00A363CF"/>
    <w:rsid w:val="00A37A4C"/>
    <w:rsid w:val="00A77BF4"/>
    <w:rsid w:val="00A86BFA"/>
    <w:rsid w:val="00A936D1"/>
    <w:rsid w:val="00AA151B"/>
    <w:rsid w:val="00AB6834"/>
    <w:rsid w:val="00AC0685"/>
    <w:rsid w:val="00AC0B7E"/>
    <w:rsid w:val="00AD4FCB"/>
    <w:rsid w:val="00AD6F35"/>
    <w:rsid w:val="00AE2530"/>
    <w:rsid w:val="00AE490B"/>
    <w:rsid w:val="00AF2538"/>
    <w:rsid w:val="00AF7E4E"/>
    <w:rsid w:val="00B24F3D"/>
    <w:rsid w:val="00B330B6"/>
    <w:rsid w:val="00B455D4"/>
    <w:rsid w:val="00B476E5"/>
    <w:rsid w:val="00B56B2A"/>
    <w:rsid w:val="00BC4876"/>
    <w:rsid w:val="00BD5C21"/>
    <w:rsid w:val="00BD610E"/>
    <w:rsid w:val="00BE4847"/>
    <w:rsid w:val="00BE629E"/>
    <w:rsid w:val="00BF2EE9"/>
    <w:rsid w:val="00C11151"/>
    <w:rsid w:val="00C1687B"/>
    <w:rsid w:val="00C24D2B"/>
    <w:rsid w:val="00C57791"/>
    <w:rsid w:val="00C673AF"/>
    <w:rsid w:val="00C716C7"/>
    <w:rsid w:val="00C72AED"/>
    <w:rsid w:val="00C800EA"/>
    <w:rsid w:val="00C928AE"/>
    <w:rsid w:val="00CA2B4F"/>
    <w:rsid w:val="00CA6B94"/>
    <w:rsid w:val="00CB0463"/>
    <w:rsid w:val="00CB488C"/>
    <w:rsid w:val="00CD074B"/>
    <w:rsid w:val="00CF569E"/>
    <w:rsid w:val="00CF77DE"/>
    <w:rsid w:val="00D117A4"/>
    <w:rsid w:val="00D16B8D"/>
    <w:rsid w:val="00D20F65"/>
    <w:rsid w:val="00D53708"/>
    <w:rsid w:val="00D618DE"/>
    <w:rsid w:val="00D662C8"/>
    <w:rsid w:val="00D76415"/>
    <w:rsid w:val="00D90CFB"/>
    <w:rsid w:val="00DA774F"/>
    <w:rsid w:val="00DB18B7"/>
    <w:rsid w:val="00DB521E"/>
    <w:rsid w:val="00DB652F"/>
    <w:rsid w:val="00DD7261"/>
    <w:rsid w:val="00DE59B0"/>
    <w:rsid w:val="00DF39F2"/>
    <w:rsid w:val="00E015C3"/>
    <w:rsid w:val="00E53411"/>
    <w:rsid w:val="00E732C2"/>
    <w:rsid w:val="00E7552A"/>
    <w:rsid w:val="00E80E80"/>
    <w:rsid w:val="00EB39D0"/>
    <w:rsid w:val="00ED64E6"/>
    <w:rsid w:val="00EE499A"/>
    <w:rsid w:val="00EF456D"/>
    <w:rsid w:val="00F05592"/>
    <w:rsid w:val="00F14C09"/>
    <w:rsid w:val="00F1617E"/>
    <w:rsid w:val="00F700AC"/>
    <w:rsid w:val="00FA0DEA"/>
    <w:rsid w:val="00FC2C43"/>
    <w:rsid w:val="00FC2C93"/>
    <w:rsid w:val="00FC4B86"/>
    <w:rsid w:val="00FE5AB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4:docId w14:val="4FE28F5C"/>
  <w15:docId w15:val="{414EF60C-19A1-453D-8CD2-9D99EA1E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01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1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5718-A7CB-4F49-88E9-AD7DA688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CommunicationsAgenda_March2016</vt:lpstr>
    </vt:vector>
  </TitlesOfParts>
  <Company>Supreme Court of Virginia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CommunicationsAgenda_March2016</dc:title>
  <dc:subject/>
  <dc:creator>lgomez</dc:creator>
  <cp:keywords/>
  <dc:description/>
  <cp:lastModifiedBy>Peter Kiefer</cp:lastModifiedBy>
  <cp:revision>4</cp:revision>
  <cp:lastPrinted>2017-04-27T16:03:00Z</cp:lastPrinted>
  <dcterms:created xsi:type="dcterms:W3CDTF">2020-08-16T13:27:00Z</dcterms:created>
  <dcterms:modified xsi:type="dcterms:W3CDTF">2020-08-16T16:50:00Z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