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654B" w14:textId="77777777" w:rsidR="00FE75FA" w:rsidRDefault="00DC1CFF">
      <w:pPr>
        <w:pStyle w:val="Heading1"/>
        <w:spacing w:before="47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Governance Committee Agenda</w:t>
      </w:r>
    </w:p>
    <w:p w14:paraId="4494E814" w14:textId="207CAE2F" w:rsidR="00FE75FA" w:rsidRDefault="003B05E0">
      <w:pPr>
        <w:spacing w:before="1"/>
        <w:jc w:val="center"/>
        <w:rPr>
          <w:b/>
        </w:rPr>
      </w:pPr>
      <w:r>
        <w:rPr>
          <w:b/>
        </w:rPr>
        <w:t>May 11</w:t>
      </w:r>
      <w:r w:rsidR="00DC1CFF">
        <w:rPr>
          <w:b/>
        </w:rPr>
        <w:t>, 2022</w:t>
      </w:r>
    </w:p>
    <w:p w14:paraId="6A33064E" w14:textId="44DBA838" w:rsidR="003B05E0" w:rsidRDefault="003B05E0">
      <w:pPr>
        <w:spacing w:before="1"/>
        <w:jc w:val="center"/>
        <w:rPr>
          <w:b/>
        </w:rPr>
      </w:pPr>
      <w:r>
        <w:rPr>
          <w:b/>
        </w:rPr>
        <w:t>2:00 pm ET via Zoom</w:t>
      </w:r>
    </w:p>
    <w:p w14:paraId="1F982E72" w14:textId="77777777" w:rsidR="00FE75FA" w:rsidRDefault="00FE75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2C3A8376" w14:textId="77777777" w:rsidR="00FE75FA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720" w:hanging="723"/>
        <w:rPr>
          <w:b/>
          <w:color w:val="000000"/>
        </w:rPr>
        <w:sectPr w:rsidR="00FE75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360" w:footer="360" w:gutter="0"/>
          <w:pgNumType w:start="1"/>
          <w:cols w:space="720"/>
        </w:sectPr>
      </w:pPr>
      <w:r>
        <w:rPr>
          <w:b/>
          <w:color w:val="000000"/>
        </w:rPr>
        <w:t>Call to order</w:t>
      </w:r>
    </w:p>
    <w:p w14:paraId="5BD21A9C" w14:textId="77777777" w:rsidR="00FE75FA" w:rsidRDefault="00FE75FA">
      <w:pPr>
        <w:pBdr>
          <w:top w:val="nil"/>
          <w:left w:val="nil"/>
          <w:bottom w:val="nil"/>
          <w:right w:val="nil"/>
          <w:between w:val="nil"/>
        </w:pBdr>
        <w:spacing w:before="11"/>
        <w:ind w:right="270"/>
        <w:rPr>
          <w:color w:val="000000"/>
        </w:rPr>
      </w:pPr>
    </w:p>
    <w:p w14:paraId="2653BD39" w14:textId="54C3ABC2" w:rsidR="00FE75FA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"/>
        <w:ind w:left="720" w:right="270" w:hanging="723"/>
        <w:rPr>
          <w:b/>
          <w:color w:val="000000"/>
        </w:rPr>
      </w:pPr>
      <w:r>
        <w:rPr>
          <w:b/>
          <w:color w:val="000000"/>
        </w:rPr>
        <w:t xml:space="preserve">Review </w:t>
      </w:r>
      <w:r w:rsidR="003B05E0">
        <w:rPr>
          <w:b/>
          <w:color w:val="000000"/>
        </w:rPr>
        <w:t>April 13th</w:t>
      </w:r>
      <w:r>
        <w:rPr>
          <w:b/>
          <w:color w:val="000000"/>
        </w:rPr>
        <w:t xml:space="preserve"> minutes</w:t>
      </w:r>
    </w:p>
    <w:p w14:paraId="758EF26B" w14:textId="77777777" w:rsidR="00FE75FA" w:rsidRDefault="00FE75FA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  <w:tab w:val="left" w:pos="1304"/>
        </w:tabs>
        <w:spacing w:before="1"/>
        <w:ind w:left="1303" w:right="270"/>
      </w:pPr>
    </w:p>
    <w:p w14:paraId="07F6F45A" w14:textId="77777777" w:rsidR="00FE75FA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3"/>
          <w:tab w:val="left" w:pos="1304"/>
        </w:tabs>
        <w:spacing w:before="1"/>
        <w:ind w:left="720" w:right="270" w:hanging="723"/>
        <w:rPr>
          <w:b/>
        </w:rPr>
        <w:sectPr w:rsidR="00FE75FA">
          <w:type w:val="continuous"/>
          <w:pgSz w:w="12240" w:h="15840"/>
          <w:pgMar w:top="1500" w:right="1500" w:bottom="280" w:left="1440" w:header="360" w:footer="360" w:gutter="0"/>
          <w:cols w:space="720"/>
        </w:sectPr>
      </w:pPr>
      <w:r>
        <w:rPr>
          <w:b/>
        </w:rPr>
        <w:t>Committee Recaps</w:t>
      </w:r>
    </w:p>
    <w:p w14:paraId="2808CF61" w14:textId="6331E4F7" w:rsidR="00FE75FA" w:rsidRDefault="00DC1C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color w:val="000000"/>
        </w:rPr>
      </w:pPr>
      <w:r>
        <w:rPr>
          <w:color w:val="000000"/>
          <w:u w:val="single"/>
        </w:rPr>
        <w:t>Resolutions subcommittee</w:t>
      </w:r>
      <w:r>
        <w:t xml:space="preserve"> </w:t>
      </w:r>
      <w:r w:rsidR="003B05E0">
        <w:t>– Resolutions ready for posting to site, need to review the process</w:t>
      </w:r>
    </w:p>
    <w:p w14:paraId="750875EE" w14:textId="0DD15681" w:rsidR="00FE75FA" w:rsidRDefault="00DC1C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color w:val="000000"/>
        </w:rPr>
      </w:pPr>
      <w:r>
        <w:rPr>
          <w:color w:val="000000"/>
          <w:u w:val="single"/>
        </w:rPr>
        <w:t>Ethics subcommittee</w:t>
      </w:r>
      <w:r>
        <w:t xml:space="preserve"> </w:t>
      </w:r>
      <w:r w:rsidR="003B05E0">
        <w:t>– April 28</w:t>
      </w:r>
      <w:r w:rsidR="003B05E0" w:rsidRPr="003B05E0">
        <w:rPr>
          <w:vertAlign w:val="superscript"/>
        </w:rPr>
        <w:t>th</w:t>
      </w:r>
      <w:r w:rsidR="003B05E0">
        <w:t xml:space="preserve"> meeting</w:t>
      </w:r>
    </w:p>
    <w:p w14:paraId="60A1266B" w14:textId="6F17BDE6" w:rsidR="00FE75FA" w:rsidRDefault="00DC1C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color w:val="000000"/>
        </w:rPr>
      </w:pPr>
      <w:r>
        <w:rPr>
          <w:color w:val="000000"/>
          <w:u w:val="single"/>
        </w:rPr>
        <w:t>State of the Profession</w:t>
      </w:r>
      <w:r>
        <w:rPr>
          <w:color w:val="000000"/>
        </w:rPr>
        <w:t xml:space="preserve"> </w:t>
      </w:r>
      <w:r w:rsidR="003B05E0">
        <w:rPr>
          <w:color w:val="000000"/>
        </w:rPr>
        <w:t xml:space="preserve">– Sections assigned to committee members, will be meeting again to put those sections together into a cohesive speech. Please submit availability to </w:t>
      </w:r>
      <w:hyperlink r:id="rId14" w:history="1">
        <w:r w:rsidR="003B05E0" w:rsidRPr="002D067D">
          <w:rPr>
            <w:rStyle w:val="Hyperlink"/>
          </w:rPr>
          <w:t>angie@nacmnet.org</w:t>
        </w:r>
      </w:hyperlink>
      <w:r w:rsidR="003B05E0">
        <w:rPr>
          <w:color w:val="000000"/>
        </w:rPr>
        <w:t xml:space="preserve"> – would like to meet week of 5/16 or 5/23</w:t>
      </w:r>
    </w:p>
    <w:p w14:paraId="324C2322" w14:textId="210E323F" w:rsidR="003B05E0" w:rsidRDefault="003B05E0" w:rsidP="003B05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color w:val="000000"/>
          <w:u w:val="single"/>
        </w:rPr>
      </w:pPr>
      <w:r>
        <w:rPr>
          <w:color w:val="000000"/>
          <w:u w:val="single"/>
        </w:rPr>
        <w:t>Voice of the Profession Survey</w:t>
      </w:r>
      <w:r w:rsidRPr="003B05E0">
        <w:rPr>
          <w:color w:val="000000"/>
        </w:rPr>
        <w:t xml:space="preserve"> </w:t>
      </w:r>
      <w:r>
        <w:rPr>
          <w:color w:val="000000"/>
        </w:rPr>
        <w:t>–</w:t>
      </w:r>
      <w:r w:rsidRPr="003B05E0">
        <w:rPr>
          <w:color w:val="000000"/>
        </w:rPr>
        <w:t xml:space="preserve"> </w:t>
      </w:r>
      <w:r>
        <w:rPr>
          <w:color w:val="000000"/>
        </w:rPr>
        <w:t xml:space="preserve">Subcommittee needs to reconvene to work on finalizing the survey questions, think on DEI and how to best incorporate. Please submit availability to </w:t>
      </w:r>
      <w:hyperlink r:id="rId15" w:history="1">
        <w:r w:rsidRPr="002D067D">
          <w:rPr>
            <w:rStyle w:val="Hyperlink"/>
          </w:rPr>
          <w:t>angie@nacmnet.org</w:t>
        </w:r>
      </w:hyperlink>
      <w:r>
        <w:rPr>
          <w:color w:val="000000"/>
        </w:rPr>
        <w:t xml:space="preserve"> </w:t>
      </w:r>
    </w:p>
    <w:p w14:paraId="5D174C10" w14:textId="7A872DA0" w:rsidR="00BA74EB" w:rsidRPr="00BA74EB" w:rsidRDefault="00BA74EB" w:rsidP="00BA7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 w:after="120"/>
        <w:ind w:left="1080" w:right="270" w:hanging="360"/>
        <w:rPr>
          <w:color w:val="000000"/>
          <w:u w:val="single"/>
        </w:rPr>
      </w:pPr>
      <w:r w:rsidRPr="00BA74EB">
        <w:rPr>
          <w:bCs/>
          <w:color w:val="000000"/>
          <w:u w:val="single"/>
        </w:rPr>
        <w:t>Bylaws</w:t>
      </w:r>
      <w:r w:rsidRPr="00BA74EB">
        <w:rPr>
          <w:bCs/>
          <w:color w:val="000000"/>
          <w:u w:val="single"/>
        </w:rPr>
        <w:t xml:space="preserve"> Update</w:t>
      </w:r>
      <w:r w:rsidRPr="00BA74EB">
        <w:rPr>
          <w:bCs/>
          <w:color w:val="000000"/>
        </w:rPr>
        <w:t xml:space="preserve"> – included with this email are the corrections made – largest concern is how to receive majority votes – poll via app, paper ballots for those in attendance, need NCSC staff assistance to count votes</w:t>
      </w:r>
    </w:p>
    <w:p w14:paraId="7BC069A1" w14:textId="541D4199" w:rsidR="00BA74EB" w:rsidRPr="00BA74EB" w:rsidRDefault="00BA74EB" w:rsidP="00BA7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120"/>
        <w:ind w:left="1080" w:right="270" w:hanging="360"/>
        <w:rPr>
          <w:color w:val="000000"/>
          <w:u w:val="single"/>
        </w:rPr>
      </w:pPr>
      <w:r>
        <w:rPr>
          <w:color w:val="000000"/>
          <w:u w:val="single"/>
        </w:rPr>
        <w:t>Operations Manual Updates</w:t>
      </w:r>
      <w:r>
        <w:rPr>
          <w:color w:val="000000"/>
        </w:rPr>
        <w:t xml:space="preserve"> – In process</w:t>
      </w:r>
    </w:p>
    <w:p w14:paraId="78D21545" w14:textId="1C1D0FF5" w:rsidR="00DC1CFF" w:rsidRDefault="00DC1CFF" w:rsidP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720" w:right="270" w:hanging="711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4A0BC6EF" w14:textId="77777777" w:rsidR="00FE75FA" w:rsidRDefault="00FE75FA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right="270"/>
        <w:rPr>
          <w:color w:val="000000"/>
        </w:rPr>
      </w:pPr>
    </w:p>
    <w:p w14:paraId="40DBA52D" w14:textId="77777777" w:rsidR="00FE75FA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720" w:right="270" w:hanging="711"/>
        <w:rPr>
          <w:b/>
          <w:color w:val="000000"/>
        </w:rPr>
      </w:pPr>
      <w:r>
        <w:rPr>
          <w:b/>
          <w:color w:val="000000"/>
        </w:rPr>
        <w:t>Future Projects</w:t>
      </w:r>
    </w:p>
    <w:p w14:paraId="7162402C" w14:textId="77777777" w:rsidR="00DC1CFF" w:rsidRPr="00DC1CFF" w:rsidRDefault="00DC1CFF" w:rsidP="00BA74E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left="1080" w:right="270"/>
        <w:rPr>
          <w:b/>
          <w:color w:val="000000"/>
        </w:rPr>
      </w:pPr>
      <w:r w:rsidRPr="00DC1CFF">
        <w:rPr>
          <w:color w:val="000000"/>
          <w:u w:val="single"/>
        </w:rPr>
        <w:t>Priorities from Strategic Planning</w:t>
      </w:r>
      <w:r w:rsidRPr="00DC1CFF">
        <w:rPr>
          <w:color w:val="000000"/>
        </w:rPr>
        <w:t xml:space="preserve"> – “Association Governance” (Strategic Focus Area #4).  This project calls for efforts to improve NACM leadership practices and representativeness.  </w:t>
      </w:r>
    </w:p>
    <w:p w14:paraId="1CA258C9" w14:textId="0F600310" w:rsidR="00FE75FA" w:rsidRPr="00DC1CFF" w:rsidRDefault="00DC1CFF" w:rsidP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 w:after="120"/>
        <w:ind w:left="720" w:right="270" w:hanging="723"/>
        <w:rPr>
          <w:b/>
          <w:color w:val="000000"/>
        </w:rPr>
      </w:pPr>
      <w:r w:rsidRPr="00DC1CFF">
        <w:rPr>
          <w:b/>
          <w:color w:val="000000"/>
        </w:rPr>
        <w:t>Dates of significance</w:t>
      </w:r>
    </w:p>
    <w:p w14:paraId="002A6AA5" w14:textId="77777777" w:rsidR="00FE75FA" w:rsidRDefault="00DC1CFF">
      <w:pPr>
        <w:widowControl/>
        <w:numPr>
          <w:ilvl w:val="1"/>
          <w:numId w:val="3"/>
        </w:numPr>
        <w:spacing w:after="120"/>
        <w:ind w:left="1080" w:right="270" w:hanging="360"/>
      </w:pPr>
      <w:r>
        <w:rPr>
          <w:u w:val="single"/>
        </w:rPr>
        <w:t>Annual Meeting and Conference</w:t>
      </w:r>
      <w:r>
        <w:t xml:space="preserve"> in Milwaukee, WI - July 10-14, 2022</w:t>
      </w:r>
    </w:p>
    <w:p w14:paraId="7649F782" w14:textId="77777777" w:rsidR="00FE75FA" w:rsidRDefault="00FE75FA">
      <w:p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1303" w:right="270"/>
        <w:rPr>
          <w:highlight w:val="yellow"/>
        </w:rPr>
      </w:pPr>
    </w:p>
    <w:p w14:paraId="0EA91F95" w14:textId="77777777" w:rsidR="00FE75FA" w:rsidRDefault="00DC1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  <w:tab w:val="left" w:pos="1283"/>
        </w:tabs>
        <w:spacing w:before="1"/>
        <w:ind w:left="720" w:right="270" w:hanging="711"/>
        <w:rPr>
          <w:b/>
          <w:color w:val="000000"/>
        </w:rPr>
      </w:pPr>
      <w:r>
        <w:rPr>
          <w:b/>
          <w:color w:val="000000"/>
        </w:rPr>
        <w:t>Adjourned</w:t>
      </w:r>
    </w:p>
    <w:p w14:paraId="092D4178" w14:textId="77777777" w:rsidR="00FE75FA" w:rsidRDefault="00FE75FA">
      <w:pPr>
        <w:pBdr>
          <w:top w:val="nil"/>
          <w:left w:val="nil"/>
          <w:bottom w:val="nil"/>
          <w:right w:val="nil"/>
          <w:between w:val="nil"/>
        </w:pBdr>
        <w:spacing w:before="5"/>
        <w:ind w:left="720" w:right="270"/>
        <w:rPr>
          <w:color w:val="000000"/>
          <w:highlight w:val="yellow"/>
        </w:rPr>
      </w:pPr>
    </w:p>
    <w:p w14:paraId="430827C6" w14:textId="77777777" w:rsidR="00DC1CFF" w:rsidRDefault="00DC1CFF" w:rsidP="00DC1CFF">
      <w:pPr>
        <w:widowControl/>
        <w:ind w:right="270"/>
      </w:pPr>
    </w:p>
    <w:p w14:paraId="28353DC3" w14:textId="2518C9F3" w:rsidR="00FE75FA" w:rsidRDefault="00DC1CFF" w:rsidP="00DC1CFF">
      <w:pPr>
        <w:widowControl/>
        <w:ind w:right="270"/>
        <w:sectPr w:rsidR="00FE75FA">
          <w:type w:val="continuous"/>
          <w:pgSz w:w="12240" w:h="15840"/>
          <w:pgMar w:top="1500" w:right="1500" w:bottom="280" w:left="1220" w:header="360" w:footer="360" w:gutter="0"/>
          <w:cols w:space="720"/>
        </w:sectPr>
      </w:pPr>
      <w:r>
        <w:t>Future meeting dates for 2021/2022 NACM year – 2</w:t>
      </w:r>
      <w:r>
        <w:rPr>
          <w:vertAlign w:val="superscript"/>
        </w:rPr>
        <w:t>nd</w:t>
      </w:r>
      <w:r>
        <w:t xml:space="preserve"> Wednesday at 2:00p ET:</w:t>
      </w:r>
    </w:p>
    <w:p w14:paraId="2EB1F7EB" w14:textId="77777777" w:rsidR="00FE75FA" w:rsidRDefault="00DC1CFF">
      <w:pPr>
        <w:widowControl/>
        <w:ind w:right="270" w:firstLine="720"/>
      </w:pPr>
      <w:r>
        <w:t xml:space="preserve">June 8, 2022 </w:t>
      </w:r>
    </w:p>
    <w:p w14:paraId="7C80AE89" w14:textId="77777777" w:rsidR="00FE75FA" w:rsidRDefault="00DC1CFF">
      <w:pPr>
        <w:widowControl/>
        <w:ind w:right="270" w:firstLine="720"/>
      </w:pPr>
      <w:r>
        <w:t>In person at Annual Conference - July 2022</w:t>
      </w:r>
    </w:p>
    <w:p w14:paraId="6FB4B880" w14:textId="77777777" w:rsidR="00FE75FA" w:rsidRDefault="00FE75FA">
      <w:pPr>
        <w:ind w:right="270"/>
        <w:jc w:val="center"/>
      </w:pPr>
    </w:p>
    <w:sectPr w:rsidR="00FE75F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1397" w14:textId="77777777" w:rsidR="009D5E16" w:rsidRDefault="00DC1CFF">
      <w:r>
        <w:separator/>
      </w:r>
    </w:p>
  </w:endnote>
  <w:endnote w:type="continuationSeparator" w:id="0">
    <w:p w14:paraId="737F3BE8" w14:textId="77777777" w:rsidR="009D5E16" w:rsidRDefault="00DC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9386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1305" w14:textId="77777777" w:rsidR="00FE75FA" w:rsidRDefault="00FE75FA">
    <w:pPr>
      <w:spacing w:before="7" w:after="1"/>
      <w:rPr>
        <w:sz w:val="23"/>
        <w:szCs w:val="23"/>
      </w:rPr>
    </w:pPr>
  </w:p>
  <w:p w14:paraId="3ECD8FA4" w14:textId="77777777" w:rsidR="00FE75FA" w:rsidRDefault="00DC1CFF">
    <w:pPr>
      <w:spacing w:line="27" w:lineRule="auto"/>
      <w:ind w:left="240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inline distT="0" distB="0" distL="114300" distR="114300" wp14:anchorId="63CD0E2A" wp14:editId="4CA53CAB">
              <wp:extent cx="5808980" cy="17145"/>
              <wp:effectExtent l="0" t="0" r="0" b="0"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8980" cy="17145"/>
                        <a:chOff x="2441510" y="3771428"/>
                        <a:chExt cx="5808980" cy="1714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441510" y="3771428"/>
                          <a:ext cx="5808980" cy="17145"/>
                          <a:chOff x="2441510" y="3771428"/>
                          <a:chExt cx="5808980" cy="171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441510" y="3771428"/>
                            <a:ext cx="5808975" cy="1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155D09" w14:textId="77777777" w:rsidR="00FE75FA" w:rsidRDefault="00FE7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441510" y="3771428"/>
                            <a:ext cx="5808980" cy="17145"/>
                            <a:chOff x="2441510" y="3771428"/>
                            <a:chExt cx="5808975" cy="1712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441510" y="3771428"/>
                              <a:ext cx="5808975" cy="1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07F80" w14:textId="77777777" w:rsidR="00FE75FA" w:rsidRDefault="00FE75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2441510" y="3771428"/>
                              <a:ext cx="5808975" cy="17125"/>
                              <a:chOff x="0" y="0"/>
                              <a:chExt cx="5808975" cy="17125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5808975" cy="1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A857F6" w14:textId="77777777" w:rsidR="00FE75FA" w:rsidRDefault="00FE75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8890" y="8890"/>
                                <a:ext cx="57918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69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63CD0E2A" id="_x0000_s1026" style="width:457.4pt;height:1.35pt;mso-position-horizontal-relative:char;mso-position-vertical-relative:line" coordorigin="24415,37714" coordsize="5808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">
              <v:group id="Group 1" o:spid="_x0000_s1027" style="position:absolute;left:24415;top:37714;width:58089;height:171" coordorigin="24415,37714" coordsize="5808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24415;top:37714;width:5808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155D09" w14:textId="77777777" w:rsidR="00FE75FA" w:rsidRDefault="00FE75F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24415;top:37714;width:58089;height:171" coordorigin="24415,37714" coordsize="5808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24415;top:37714;width:5808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2707F80" w14:textId="77777777" w:rsidR="00FE75FA" w:rsidRDefault="00FE75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24415;top:37714;width:58089;height:171" coordsize="5808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width:5808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AA857F6" w14:textId="77777777" w:rsidR="00FE75FA" w:rsidRDefault="00FE75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33" type="#_x0000_t32" style="position:absolute;left:88;top:88;width:579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" filled="t" strokeweight=".46944mm">
                      <v:stroke startarrowwidth="narrow" startarrowlength="short" endarrowwidth="narrow" endarrowlength="short"/>
                    </v:shape>
                  </v:group>
                </v:group>
              </v:group>
              <w10:anchorlock/>
            </v:group>
          </w:pict>
        </mc:Fallback>
      </mc:AlternateContent>
    </w:r>
  </w:p>
  <w:p w14:paraId="6F0C64D6" w14:textId="77777777" w:rsidR="00FE75FA" w:rsidRDefault="00DC1CFF">
    <w:pPr>
      <w:spacing w:before="8"/>
      <w:ind w:left="630" w:right="705"/>
      <w:jc w:val="center"/>
      <w:rPr>
        <w:color w:val="A2A0A0"/>
        <w:sz w:val="20"/>
        <w:szCs w:val="20"/>
      </w:rPr>
    </w:pPr>
    <w:r>
      <w:rPr>
        <w:color w:val="A2A0A0"/>
        <w:sz w:val="20"/>
        <w:szCs w:val="20"/>
      </w:rPr>
      <w:t>Association Services: National Center for State Courts, 300 Newport Avenue, Williamsburg, VA 23185</w:t>
    </w:r>
  </w:p>
  <w:p w14:paraId="498552EA" w14:textId="77777777" w:rsidR="00FE75FA" w:rsidRDefault="00DC1CFF">
    <w:pPr>
      <w:spacing w:before="8"/>
      <w:ind w:left="630" w:right="705"/>
      <w:jc w:val="center"/>
      <w:rPr>
        <w:sz w:val="20"/>
        <w:szCs w:val="20"/>
      </w:rPr>
    </w:pPr>
    <w:r>
      <w:rPr>
        <w:color w:val="A2A0A0"/>
        <w:sz w:val="20"/>
        <w:szCs w:val="20"/>
      </w:rPr>
      <w:t>(757) 259-1841, Fax (757) 259-1520</w:t>
    </w:r>
  </w:p>
  <w:p w14:paraId="1ACAA783" w14:textId="77777777" w:rsidR="00FE75FA" w:rsidRDefault="00DC1CFF">
    <w:pPr>
      <w:spacing w:before="8"/>
      <w:ind w:left="630" w:right="705"/>
      <w:jc w:val="center"/>
    </w:pPr>
    <w:r>
      <w:rPr>
        <w:color w:val="A2A0A0"/>
        <w:sz w:val="20"/>
        <w:szCs w:val="20"/>
      </w:rPr>
      <w:t xml:space="preserve">Home Page: </w:t>
    </w:r>
    <w:hyperlink r:id="rId1">
      <w:r>
        <w:rPr>
          <w:color w:val="A2A0A0"/>
          <w:sz w:val="20"/>
          <w:szCs w:val="20"/>
        </w:rPr>
        <w:t>http://www.nacmnet.org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30C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F4B9" w14:textId="77777777" w:rsidR="009D5E16" w:rsidRDefault="00DC1CFF">
      <w:r>
        <w:separator/>
      </w:r>
    </w:p>
  </w:footnote>
  <w:footnote w:type="continuationSeparator" w:id="0">
    <w:p w14:paraId="65274E50" w14:textId="77777777" w:rsidR="009D5E16" w:rsidRDefault="00DC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555A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80EF" w14:textId="77777777" w:rsidR="00FE75FA" w:rsidRDefault="00DC1CFF"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D9A9544" wp14:editId="4E5D13CA">
          <wp:extent cx="5901829" cy="640079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1829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1FB8" w14:textId="77777777" w:rsidR="00FE75FA" w:rsidRDefault="00FE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795"/>
    <w:multiLevelType w:val="multilevel"/>
    <w:tmpl w:val="BDB20DC6"/>
    <w:lvl w:ilvl="0">
      <w:start w:val="1"/>
      <w:numFmt w:val="upperRoman"/>
      <w:lvlText w:val="%1."/>
      <w:lvlJc w:val="left"/>
      <w:pPr>
        <w:ind w:left="1303" w:hanging="72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663" w:hanging="363"/>
      </w:pPr>
      <w:rPr>
        <w:sz w:val="22"/>
        <w:szCs w:val="22"/>
      </w:rPr>
    </w:lvl>
    <w:lvl w:ilvl="2">
      <w:numFmt w:val="bullet"/>
      <w:lvlText w:val="•"/>
      <w:lvlJc w:val="left"/>
      <w:pPr>
        <w:ind w:left="2534" w:hanging="363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58" w:hanging="363"/>
      </w:pPr>
    </w:lvl>
    <w:lvl w:ilvl="4">
      <w:numFmt w:val="bullet"/>
      <w:lvlText w:val="•"/>
      <w:lvlJc w:val="left"/>
      <w:pPr>
        <w:ind w:left="3577" w:hanging="363"/>
      </w:pPr>
    </w:lvl>
    <w:lvl w:ilvl="5">
      <w:numFmt w:val="bullet"/>
      <w:lvlText w:val="•"/>
      <w:lvlJc w:val="left"/>
      <w:pPr>
        <w:ind w:left="4096" w:hanging="363"/>
      </w:pPr>
    </w:lvl>
    <w:lvl w:ilvl="6">
      <w:numFmt w:val="bullet"/>
      <w:lvlText w:val="•"/>
      <w:lvlJc w:val="left"/>
      <w:pPr>
        <w:ind w:left="4615" w:hanging="363"/>
      </w:pPr>
    </w:lvl>
    <w:lvl w:ilvl="7">
      <w:numFmt w:val="bullet"/>
      <w:lvlText w:val="•"/>
      <w:lvlJc w:val="left"/>
      <w:pPr>
        <w:ind w:left="5134" w:hanging="363"/>
      </w:pPr>
    </w:lvl>
    <w:lvl w:ilvl="8">
      <w:numFmt w:val="bullet"/>
      <w:lvlText w:val="•"/>
      <w:lvlJc w:val="left"/>
      <w:pPr>
        <w:ind w:left="5652" w:hanging="362"/>
      </w:pPr>
    </w:lvl>
  </w:abstractNum>
  <w:abstractNum w:abstractNumId="1" w15:restartNumberingAfterBreak="0">
    <w:nsid w:val="1A1D747B"/>
    <w:multiLevelType w:val="multilevel"/>
    <w:tmpl w:val="B50876F2"/>
    <w:lvl w:ilvl="0">
      <w:start w:val="1"/>
      <w:numFmt w:val="upperRoman"/>
      <w:lvlText w:val="%1."/>
      <w:lvlJc w:val="left"/>
      <w:pPr>
        <w:ind w:left="1303" w:hanging="72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663" w:hanging="363"/>
      </w:pPr>
      <w:rPr>
        <w:sz w:val="26"/>
        <w:szCs w:val="26"/>
      </w:rPr>
    </w:lvl>
    <w:lvl w:ilvl="2">
      <w:numFmt w:val="bullet"/>
      <w:lvlText w:val="•"/>
      <w:lvlJc w:val="left"/>
      <w:pPr>
        <w:ind w:left="2534" w:hanging="363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58" w:hanging="363"/>
      </w:pPr>
    </w:lvl>
    <w:lvl w:ilvl="4">
      <w:numFmt w:val="bullet"/>
      <w:lvlText w:val="•"/>
      <w:lvlJc w:val="left"/>
      <w:pPr>
        <w:ind w:left="3577" w:hanging="363"/>
      </w:pPr>
    </w:lvl>
    <w:lvl w:ilvl="5">
      <w:numFmt w:val="bullet"/>
      <w:lvlText w:val="•"/>
      <w:lvlJc w:val="left"/>
      <w:pPr>
        <w:ind w:left="4096" w:hanging="363"/>
      </w:pPr>
    </w:lvl>
    <w:lvl w:ilvl="6">
      <w:numFmt w:val="bullet"/>
      <w:lvlText w:val="•"/>
      <w:lvlJc w:val="left"/>
      <w:pPr>
        <w:ind w:left="4615" w:hanging="363"/>
      </w:pPr>
    </w:lvl>
    <w:lvl w:ilvl="7">
      <w:numFmt w:val="bullet"/>
      <w:lvlText w:val="•"/>
      <w:lvlJc w:val="left"/>
      <w:pPr>
        <w:ind w:left="5134" w:hanging="363"/>
      </w:pPr>
    </w:lvl>
    <w:lvl w:ilvl="8">
      <w:numFmt w:val="bullet"/>
      <w:lvlText w:val="•"/>
      <w:lvlJc w:val="left"/>
      <w:pPr>
        <w:ind w:left="5652" w:hanging="362"/>
      </w:pPr>
    </w:lvl>
  </w:abstractNum>
  <w:abstractNum w:abstractNumId="2" w15:restartNumberingAfterBreak="0">
    <w:nsid w:val="4B8A287E"/>
    <w:multiLevelType w:val="multilevel"/>
    <w:tmpl w:val="2EC00904"/>
    <w:lvl w:ilvl="0">
      <w:start w:val="1"/>
      <w:numFmt w:val="upperRoman"/>
      <w:lvlText w:val="%1."/>
      <w:lvlJc w:val="left"/>
      <w:pPr>
        <w:ind w:left="1303" w:hanging="72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663" w:hanging="363"/>
      </w:pPr>
      <w:rPr>
        <w:b w:val="0"/>
        <w:bCs/>
        <w:sz w:val="22"/>
        <w:szCs w:val="22"/>
      </w:rPr>
    </w:lvl>
    <w:lvl w:ilvl="2">
      <w:numFmt w:val="bullet"/>
      <w:lvlText w:val="•"/>
      <w:lvlJc w:val="left"/>
      <w:pPr>
        <w:ind w:left="2534" w:hanging="363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58" w:hanging="363"/>
      </w:pPr>
    </w:lvl>
    <w:lvl w:ilvl="4">
      <w:numFmt w:val="bullet"/>
      <w:lvlText w:val="•"/>
      <w:lvlJc w:val="left"/>
      <w:pPr>
        <w:ind w:left="3577" w:hanging="363"/>
      </w:pPr>
    </w:lvl>
    <w:lvl w:ilvl="5">
      <w:numFmt w:val="bullet"/>
      <w:lvlText w:val="•"/>
      <w:lvlJc w:val="left"/>
      <w:pPr>
        <w:ind w:left="4096" w:hanging="363"/>
      </w:pPr>
    </w:lvl>
    <w:lvl w:ilvl="6">
      <w:numFmt w:val="bullet"/>
      <w:lvlText w:val="•"/>
      <w:lvlJc w:val="left"/>
      <w:pPr>
        <w:ind w:left="4615" w:hanging="363"/>
      </w:pPr>
    </w:lvl>
    <w:lvl w:ilvl="7">
      <w:numFmt w:val="bullet"/>
      <w:lvlText w:val="•"/>
      <w:lvlJc w:val="left"/>
      <w:pPr>
        <w:ind w:left="5134" w:hanging="363"/>
      </w:pPr>
    </w:lvl>
    <w:lvl w:ilvl="8">
      <w:numFmt w:val="bullet"/>
      <w:lvlText w:val="•"/>
      <w:lvlJc w:val="left"/>
      <w:pPr>
        <w:ind w:left="5652" w:hanging="362"/>
      </w:pPr>
    </w:lvl>
  </w:abstractNum>
  <w:abstractNum w:abstractNumId="3" w15:restartNumberingAfterBreak="0">
    <w:nsid w:val="51B43721"/>
    <w:multiLevelType w:val="multilevel"/>
    <w:tmpl w:val="698207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545918170">
    <w:abstractNumId w:val="0"/>
  </w:num>
  <w:num w:numId="2" w16cid:durableId="151338169">
    <w:abstractNumId w:val="3"/>
  </w:num>
  <w:num w:numId="3" w16cid:durableId="1204824166">
    <w:abstractNumId w:val="1"/>
  </w:num>
  <w:num w:numId="4" w16cid:durableId="46019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FA"/>
    <w:rsid w:val="003246F3"/>
    <w:rsid w:val="003B05E0"/>
    <w:rsid w:val="009D2A91"/>
    <w:rsid w:val="009D5E16"/>
    <w:rsid w:val="00B8346B"/>
    <w:rsid w:val="00BA74EB"/>
    <w:rsid w:val="00CB6B70"/>
    <w:rsid w:val="00DC1CFF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0156"/>
  <w15:docId w15:val="{984D0CD8-DDF5-483F-9A92-328FE53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310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3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EF"/>
  </w:style>
  <w:style w:type="paragraph" w:styleId="Footer">
    <w:name w:val="footer"/>
    <w:basedOn w:val="Normal"/>
    <w:link w:val="FooterChar"/>
    <w:uiPriority w:val="99"/>
    <w:unhideWhenUsed/>
    <w:rsid w:val="002C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EF"/>
  </w:style>
  <w:style w:type="character" w:styleId="Hyperlink">
    <w:name w:val="Hyperlink"/>
    <w:basedOn w:val="DefaultParagraphFont"/>
    <w:uiPriority w:val="99"/>
    <w:unhideWhenUsed/>
    <w:rsid w:val="003B05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ngie@nacmnet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gie@nacmnet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S7YjRy+4wUerAmNxrWeiKqB7g==">AMUW2mWemgkF9M4+ZWRIp1Xsej1atwcjVUHMUo0kZ/X2TJcKPevBAn60N13ThT3k3ve3mih4Nn/crHto3JjUOn83QOg+kbBaas/GLXprnisxvZ1HAyp2hyk=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Rick</dc:creator>
  <cp:lastModifiedBy>Angie VanSchoick</cp:lastModifiedBy>
  <cp:revision>4</cp:revision>
  <dcterms:created xsi:type="dcterms:W3CDTF">2022-05-06T15:59:00Z</dcterms:created>
  <dcterms:modified xsi:type="dcterms:W3CDTF">2022-05-06T16:05:00Z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2021-11-10T00:00:00Z</vt:filetime>
  </property>
</Properties>
</file>