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5FD90929" w:rsidR="00C54017" w:rsidRDefault="00147EBC" w:rsidP="00A0492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F95760" wp14:editId="2802AFFC">
            <wp:simplePos x="0" y="0"/>
            <wp:positionH relativeFrom="margin">
              <wp:posOffset>5379</wp:posOffset>
            </wp:positionH>
            <wp:positionV relativeFrom="paragraph">
              <wp:posOffset>-94129</wp:posOffset>
            </wp:positionV>
            <wp:extent cx="6492240" cy="726141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CM_HorizontalLogoCMYK_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150"/>
                    <a:stretch/>
                  </pic:blipFill>
                  <pic:spPr bwMode="auto">
                    <a:xfrm>
                      <a:off x="0" y="0"/>
                      <a:ext cx="6492240" cy="726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AE379" w14:textId="7582BE7D" w:rsidR="00147EBC" w:rsidRDefault="00147EBC" w:rsidP="00E8293B">
      <w:pPr>
        <w:pStyle w:val="Default"/>
        <w:jc w:val="center"/>
        <w:rPr>
          <w:b/>
          <w:sz w:val="32"/>
          <w:szCs w:val="32"/>
        </w:rPr>
      </w:pPr>
    </w:p>
    <w:p w14:paraId="33D2B566" w14:textId="3585EACA" w:rsidR="00147EBC" w:rsidRDefault="00147EBC" w:rsidP="00E8293B">
      <w:pPr>
        <w:pStyle w:val="Default"/>
        <w:jc w:val="center"/>
        <w:rPr>
          <w:b/>
          <w:sz w:val="4"/>
          <w:szCs w:val="32"/>
        </w:rPr>
      </w:pPr>
    </w:p>
    <w:p w14:paraId="6D8D0DF6" w14:textId="77777777" w:rsidR="00147EBC" w:rsidRPr="00147EBC" w:rsidRDefault="00147EBC" w:rsidP="00E8293B">
      <w:pPr>
        <w:pStyle w:val="Default"/>
        <w:jc w:val="center"/>
        <w:rPr>
          <w:b/>
          <w:sz w:val="4"/>
          <w:szCs w:val="32"/>
        </w:rPr>
      </w:pPr>
    </w:p>
    <w:p w14:paraId="7115275C" w14:textId="336204F2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5D5A3331" w:rsidR="00E8293B" w:rsidRPr="006B5D8C" w:rsidRDefault="00815D39" w:rsidP="00E8293B">
      <w:pPr>
        <w:pStyle w:val="Default"/>
        <w:jc w:val="center"/>
        <w:rPr>
          <w:szCs w:val="32"/>
        </w:rPr>
      </w:pPr>
      <w:r w:rsidRPr="006B5D8C">
        <w:rPr>
          <w:szCs w:val="32"/>
        </w:rPr>
        <w:t xml:space="preserve">Tuesday, </w:t>
      </w:r>
      <w:r w:rsidR="00CE6CFC">
        <w:rPr>
          <w:szCs w:val="32"/>
        </w:rPr>
        <w:t>May 20</w:t>
      </w:r>
      <w:r w:rsidRPr="006B5D8C">
        <w:rPr>
          <w:szCs w:val="32"/>
        </w:rPr>
        <w:t>, 202</w:t>
      </w:r>
      <w:r w:rsidR="00A757FB" w:rsidRPr="006B5D8C">
        <w:rPr>
          <w:szCs w:val="32"/>
        </w:rPr>
        <w:t>5</w:t>
      </w:r>
      <w:r w:rsidRPr="006B5D8C">
        <w:rPr>
          <w:szCs w:val="32"/>
        </w:rPr>
        <w:t xml:space="preserve"> at 3 pm EST</w:t>
      </w:r>
    </w:p>
    <w:p w14:paraId="01DAFF05" w14:textId="4E9DDFF9" w:rsidR="00E8293B" w:rsidRPr="00C21EFC" w:rsidRDefault="00E8293B" w:rsidP="00E8293B">
      <w:pPr>
        <w:pStyle w:val="Default"/>
        <w:jc w:val="center"/>
        <w:rPr>
          <w:sz w:val="14"/>
        </w:rPr>
      </w:pPr>
    </w:p>
    <w:p w14:paraId="33C4CECD" w14:textId="6509928E" w:rsidR="002F2EEE" w:rsidRPr="000423F4" w:rsidRDefault="002F2EEE" w:rsidP="002F2EEE">
      <w:pPr>
        <w:spacing w:after="0"/>
        <w:rPr>
          <w:rFonts w:cstheme="minorHAnsi"/>
          <w:b/>
          <w:color w:val="C00000"/>
          <w:sz w:val="24"/>
          <w:szCs w:val="24"/>
        </w:rPr>
      </w:pPr>
      <w:r w:rsidRPr="000423F4">
        <w:rPr>
          <w:rFonts w:cstheme="minorHAnsi"/>
          <w:b/>
          <w:color w:val="C00000"/>
          <w:sz w:val="24"/>
          <w:szCs w:val="24"/>
        </w:rPr>
        <w:t>Present: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2F2EEE" w:rsidRPr="000423F4" w14:paraId="323ACBAB" w14:textId="77777777" w:rsidTr="005D6C6E">
        <w:trPr>
          <w:trHeight w:val="288"/>
        </w:trPr>
        <w:tc>
          <w:tcPr>
            <w:tcW w:w="2553" w:type="dxa"/>
          </w:tcPr>
          <w:p w14:paraId="203E56C8" w14:textId="77777777" w:rsidR="002F2EEE" w:rsidRPr="000423F4" w:rsidRDefault="002F2EEE" w:rsidP="005D6C6E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Kelly Hutton</w:t>
            </w:r>
          </w:p>
        </w:tc>
        <w:tc>
          <w:tcPr>
            <w:tcW w:w="2553" w:type="dxa"/>
          </w:tcPr>
          <w:p w14:paraId="1293F500" w14:textId="630517AB" w:rsidR="002F2EEE" w:rsidRPr="000423F4" w:rsidRDefault="00472754" w:rsidP="005D6C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Dawn Palermo</w:t>
            </w:r>
          </w:p>
        </w:tc>
        <w:tc>
          <w:tcPr>
            <w:tcW w:w="2554" w:type="dxa"/>
          </w:tcPr>
          <w:p w14:paraId="512AB945" w14:textId="6377753D" w:rsidR="002F2EEE" w:rsidRPr="000423F4" w:rsidRDefault="00472754" w:rsidP="005D6C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Norman Meyer</w:t>
            </w:r>
          </w:p>
        </w:tc>
        <w:tc>
          <w:tcPr>
            <w:tcW w:w="2554" w:type="dxa"/>
          </w:tcPr>
          <w:p w14:paraId="6F1275B6" w14:textId="12F6386A" w:rsidR="002F2EEE" w:rsidRPr="000423F4" w:rsidRDefault="00472754" w:rsidP="005D6C6E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Janet Cornell</w:t>
            </w:r>
          </w:p>
        </w:tc>
      </w:tr>
      <w:tr w:rsidR="00472754" w:rsidRPr="000423F4" w14:paraId="356C31E1" w14:textId="77777777" w:rsidTr="005D6C6E">
        <w:trPr>
          <w:trHeight w:val="288"/>
        </w:trPr>
        <w:tc>
          <w:tcPr>
            <w:tcW w:w="2553" w:type="dxa"/>
          </w:tcPr>
          <w:p w14:paraId="72EA61D8" w14:textId="36DE5469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Tina Mattison</w:t>
            </w:r>
          </w:p>
        </w:tc>
        <w:tc>
          <w:tcPr>
            <w:tcW w:w="2553" w:type="dxa"/>
          </w:tcPr>
          <w:p w14:paraId="24B89C6C" w14:textId="1C9DC936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Kristi Collier</w:t>
            </w:r>
          </w:p>
        </w:tc>
        <w:tc>
          <w:tcPr>
            <w:tcW w:w="2554" w:type="dxa"/>
          </w:tcPr>
          <w:p w14:paraId="5955A5F0" w14:textId="4F58EDE3" w:rsidR="0047275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Jeff Chapple</w:t>
            </w:r>
          </w:p>
        </w:tc>
        <w:tc>
          <w:tcPr>
            <w:tcW w:w="2554" w:type="dxa"/>
          </w:tcPr>
          <w:p w14:paraId="45CBC5B3" w14:textId="13935A92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Mark Dalton</w:t>
            </w:r>
          </w:p>
        </w:tc>
      </w:tr>
      <w:tr w:rsidR="00472754" w:rsidRPr="000423F4" w14:paraId="65FBED4F" w14:textId="77777777" w:rsidTr="005D6C6E">
        <w:trPr>
          <w:trHeight w:val="288"/>
        </w:trPr>
        <w:tc>
          <w:tcPr>
            <w:tcW w:w="2553" w:type="dxa"/>
          </w:tcPr>
          <w:p w14:paraId="29428ECD" w14:textId="0A58FFEA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Greg Lambard</w:t>
            </w:r>
          </w:p>
        </w:tc>
        <w:tc>
          <w:tcPr>
            <w:tcW w:w="2553" w:type="dxa"/>
          </w:tcPr>
          <w:p w14:paraId="796D07F1" w14:textId="4CF04698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Erin Carr</w:t>
            </w:r>
          </w:p>
        </w:tc>
        <w:tc>
          <w:tcPr>
            <w:tcW w:w="2554" w:type="dxa"/>
          </w:tcPr>
          <w:p w14:paraId="66D68E9A" w14:textId="73ED09BE" w:rsidR="0047275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Jenny Findsen</w:t>
            </w:r>
          </w:p>
        </w:tc>
        <w:tc>
          <w:tcPr>
            <w:tcW w:w="2554" w:type="dxa"/>
          </w:tcPr>
          <w:p w14:paraId="50299312" w14:textId="1706471E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Kelli Wood</w:t>
            </w:r>
          </w:p>
        </w:tc>
      </w:tr>
      <w:tr w:rsidR="00472754" w:rsidRPr="000423F4" w14:paraId="7A203F90" w14:textId="77777777" w:rsidTr="005D6C6E">
        <w:trPr>
          <w:trHeight w:val="288"/>
        </w:trPr>
        <w:tc>
          <w:tcPr>
            <w:tcW w:w="2553" w:type="dxa"/>
          </w:tcPr>
          <w:p w14:paraId="52BBF84B" w14:textId="79B9CB97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Roger Rand</w:t>
            </w:r>
          </w:p>
        </w:tc>
        <w:tc>
          <w:tcPr>
            <w:tcW w:w="2553" w:type="dxa"/>
          </w:tcPr>
          <w:p w14:paraId="10313828" w14:textId="38D11401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Jude Del Preore</w:t>
            </w:r>
          </w:p>
        </w:tc>
        <w:tc>
          <w:tcPr>
            <w:tcW w:w="2554" w:type="dxa"/>
          </w:tcPr>
          <w:p w14:paraId="4B440104" w14:textId="2B5C6089" w:rsidR="0047275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Samantha Besemer</w:t>
            </w:r>
          </w:p>
        </w:tc>
        <w:tc>
          <w:tcPr>
            <w:tcW w:w="2554" w:type="dxa"/>
          </w:tcPr>
          <w:p w14:paraId="0AE7CFEC" w14:textId="57FFB8B0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Erica Payne-Santiago</w:t>
            </w:r>
          </w:p>
        </w:tc>
      </w:tr>
      <w:tr w:rsidR="00472754" w:rsidRPr="000423F4" w14:paraId="41B193BB" w14:textId="77777777" w:rsidTr="005D6C6E">
        <w:trPr>
          <w:trHeight w:val="288"/>
        </w:trPr>
        <w:tc>
          <w:tcPr>
            <w:tcW w:w="2553" w:type="dxa"/>
          </w:tcPr>
          <w:p w14:paraId="14A41F0A" w14:textId="18F07900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Rick Pierce</w:t>
            </w:r>
          </w:p>
        </w:tc>
        <w:tc>
          <w:tcPr>
            <w:tcW w:w="2553" w:type="dxa"/>
          </w:tcPr>
          <w:p w14:paraId="774773C8" w14:textId="0138A702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Creadell Webb</w:t>
            </w:r>
          </w:p>
        </w:tc>
        <w:tc>
          <w:tcPr>
            <w:tcW w:w="2554" w:type="dxa"/>
          </w:tcPr>
          <w:p w14:paraId="0B31C5DB" w14:textId="3064B3A8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Tamara Charles</w:t>
            </w:r>
          </w:p>
        </w:tc>
        <w:tc>
          <w:tcPr>
            <w:tcW w:w="2554" w:type="dxa"/>
          </w:tcPr>
          <w:p w14:paraId="0F802253" w14:textId="6980F2F9" w:rsidR="00472754" w:rsidRPr="000423F4" w:rsidRDefault="00472754" w:rsidP="0047275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25C608C" w14:textId="768A637D" w:rsidR="002F2EEE" w:rsidRPr="000423F4" w:rsidRDefault="002F2EEE" w:rsidP="002F2EEE">
      <w:pPr>
        <w:spacing w:after="0"/>
        <w:rPr>
          <w:rFonts w:cstheme="minorHAnsi"/>
          <w:b/>
          <w:color w:val="C00000"/>
          <w:sz w:val="16"/>
          <w:szCs w:val="24"/>
        </w:rPr>
      </w:pPr>
      <w:bookmarkStart w:id="0" w:name="_GoBack"/>
      <w:bookmarkEnd w:id="0"/>
    </w:p>
    <w:p w14:paraId="3CF0B599" w14:textId="77777777" w:rsidR="002F2EEE" w:rsidRPr="000423F4" w:rsidRDefault="002F2EEE" w:rsidP="002F2EEE">
      <w:pPr>
        <w:spacing w:after="0"/>
        <w:rPr>
          <w:rFonts w:cstheme="minorHAnsi"/>
          <w:b/>
          <w:color w:val="C00000"/>
          <w:sz w:val="24"/>
          <w:szCs w:val="24"/>
        </w:rPr>
      </w:pPr>
      <w:r w:rsidRPr="000423F4">
        <w:rPr>
          <w:rFonts w:cstheme="minorHAnsi"/>
          <w:b/>
          <w:color w:val="C00000"/>
          <w:sz w:val="24"/>
          <w:szCs w:val="24"/>
        </w:rPr>
        <w:t>Minutes:</w:t>
      </w:r>
    </w:p>
    <w:p w14:paraId="250CA49B" w14:textId="5F67C4F1" w:rsidR="00E8293B" w:rsidRDefault="00E8293B" w:rsidP="00A04928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 xml:space="preserve">Welcome and Introductions </w:t>
      </w:r>
    </w:p>
    <w:p w14:paraId="45B332A5" w14:textId="25896CC6" w:rsidR="00C55D0D" w:rsidRPr="00C55D0D" w:rsidRDefault="00C55D0D" w:rsidP="00A04928">
      <w:pPr>
        <w:pStyle w:val="Default"/>
        <w:ind w:left="720"/>
      </w:pPr>
    </w:p>
    <w:p w14:paraId="62CCDECB" w14:textId="011D046C" w:rsidR="007334E5" w:rsidRDefault="00705D09" w:rsidP="00C55D0D">
      <w:pPr>
        <w:pStyle w:val="Default"/>
        <w:numPr>
          <w:ilvl w:val="0"/>
          <w:numId w:val="5"/>
        </w:numPr>
        <w:rPr>
          <w:rStyle w:val="Hyperlink"/>
          <w:b/>
          <w:color w:val="000000" w:themeColor="text1"/>
          <w:u w:val="none"/>
        </w:rPr>
      </w:pPr>
      <w:r w:rsidRPr="00705D09">
        <w:rPr>
          <w:b/>
          <w:color w:val="000000" w:themeColor="text1"/>
        </w:rPr>
        <w:t>Previous</w:t>
      </w:r>
      <w:r w:rsidRPr="00705D09">
        <w:rPr>
          <w:rStyle w:val="Hyperlink"/>
          <w:b/>
          <w:color w:val="000000" w:themeColor="text1"/>
          <w:u w:val="none"/>
        </w:rPr>
        <w:t xml:space="preserve"> Meeting Minutes</w:t>
      </w:r>
    </w:p>
    <w:p w14:paraId="60148B1A" w14:textId="74B2FBCA" w:rsidR="002F2EEE" w:rsidRPr="002F2EEE" w:rsidRDefault="002F2EEE" w:rsidP="002F2EEE">
      <w:pPr>
        <w:pStyle w:val="Default"/>
        <w:ind w:left="72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Previous meeting minutes approved</w:t>
      </w:r>
    </w:p>
    <w:p w14:paraId="724D6BBD" w14:textId="5AD196D1" w:rsidR="006B5D8C" w:rsidRDefault="006B5D8C" w:rsidP="006B5D8C">
      <w:pPr>
        <w:pStyle w:val="Default"/>
        <w:ind w:left="720"/>
        <w:rPr>
          <w:rStyle w:val="Hyperlink"/>
          <w:b/>
          <w:color w:val="000000" w:themeColor="text1"/>
          <w:u w:val="none"/>
        </w:rPr>
      </w:pPr>
    </w:p>
    <w:p w14:paraId="708E31A6" w14:textId="1D72546B" w:rsidR="00A56267" w:rsidRDefault="00D10EC3" w:rsidP="00C55D0D">
      <w:pPr>
        <w:pStyle w:val="Default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Annual Conference Overview and Updates </w:t>
      </w:r>
    </w:p>
    <w:p w14:paraId="2D04E0B1" w14:textId="19619B55" w:rsidR="00C24264" w:rsidRDefault="00C24264" w:rsidP="00C24264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Overall Agenda</w:t>
      </w:r>
    </w:p>
    <w:p w14:paraId="0263DC5B" w14:textId="36FBFE07" w:rsidR="00C24264" w:rsidRDefault="00C24264" w:rsidP="00C24264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Registration Status &amp; Pace Report – Erin Carr &amp; Val Gardner</w:t>
      </w:r>
    </w:p>
    <w:p w14:paraId="2E62CEB8" w14:textId="5B2D65E6" w:rsidR="00C24264" w:rsidRDefault="00C24264" w:rsidP="00C24264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NACM game</w:t>
      </w:r>
    </w:p>
    <w:p w14:paraId="4C97EFB3" w14:textId="3D0169CE" w:rsidR="002F2EEE" w:rsidRPr="002F2EEE" w:rsidRDefault="002F2EEE" w:rsidP="002F2EEE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 xml:space="preserve">Kelly Hutton reported that the overall agenda is coming together.  The team is finalizing last minute speaker requests and working through the announcements.  There are currently </w:t>
      </w:r>
      <w:r w:rsidR="00C6047F">
        <w:rPr>
          <w:color w:val="000000" w:themeColor="text1"/>
        </w:rPr>
        <w:t>555</w:t>
      </w:r>
      <w:r>
        <w:rPr>
          <w:color w:val="000000" w:themeColor="text1"/>
        </w:rPr>
        <w:t xml:space="preserve"> registered for the conference</w:t>
      </w:r>
      <w:r w:rsidR="00C6047F">
        <w:rPr>
          <w:color w:val="000000" w:themeColor="text1"/>
        </w:rPr>
        <w:t>, 17 are virtual</w:t>
      </w:r>
      <w:r>
        <w:rPr>
          <w:color w:val="000000" w:themeColor="text1"/>
        </w:rPr>
        <w:t>.</w:t>
      </w:r>
      <w:r w:rsidR="00C6047F">
        <w:rPr>
          <w:color w:val="000000" w:themeColor="text1"/>
        </w:rPr>
        <w:t xml:space="preserve">  Registration closed June 27.</w:t>
      </w:r>
      <w:r>
        <w:rPr>
          <w:color w:val="000000" w:themeColor="text1"/>
        </w:rPr>
        <w:t xml:space="preserve">  Erin Carr is working on the NACM game and is looking for ideas for trivia.  Please send her any questions, and the answers that she can include in the game.</w:t>
      </w:r>
    </w:p>
    <w:p w14:paraId="14B85CA1" w14:textId="77777777" w:rsidR="007073DB" w:rsidRDefault="007073DB" w:rsidP="007073DB">
      <w:pPr>
        <w:pStyle w:val="Default"/>
        <w:ind w:left="720"/>
        <w:rPr>
          <w:b/>
        </w:rPr>
      </w:pPr>
    </w:p>
    <w:p w14:paraId="2F81AEF7" w14:textId="77777777" w:rsidR="00D10EC3" w:rsidRDefault="00A16315" w:rsidP="00D10EC3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>Subcommittees</w:t>
      </w:r>
    </w:p>
    <w:p w14:paraId="370EEC89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Leadership Seminar – Greg Lambard</w:t>
      </w:r>
    </w:p>
    <w:p w14:paraId="6CB55AFA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Hosts – Roger Rand and Kristie Collier</w:t>
      </w:r>
    </w:p>
    <w:p w14:paraId="7B29B846" w14:textId="039EFEF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Virtual Attendees &amp; MC – Erica Payne Santiago</w:t>
      </w:r>
      <w:r>
        <w:rPr>
          <w:b/>
        </w:rPr>
        <w:t xml:space="preserve"> and Cheryl Stone</w:t>
      </w:r>
    </w:p>
    <w:p w14:paraId="090834A6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40th Anniversary History – Jude Del Preore</w:t>
      </w:r>
    </w:p>
    <w:p w14:paraId="2A72CA1C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Conference Awards and Conference Scholarships – Rick Pierce</w:t>
      </w:r>
    </w:p>
    <w:p w14:paraId="4D4598A5" w14:textId="56AE049F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 xml:space="preserve">Fun Run – </w:t>
      </w:r>
      <w:r w:rsidR="00EE3455">
        <w:rPr>
          <w:b/>
        </w:rPr>
        <w:t>Jeffrey Tsunekawa</w:t>
      </w:r>
    </w:p>
    <w:p w14:paraId="6CF42BCA" w14:textId="45291FCB" w:rsidR="002F2EEE" w:rsidRDefault="002F6EB6" w:rsidP="002F2EEE">
      <w:pPr>
        <w:pStyle w:val="Default"/>
        <w:ind w:left="720"/>
      </w:pPr>
      <w:r>
        <w:t>Kelly Hutton</w:t>
      </w:r>
      <w:r w:rsidR="002F2EEE" w:rsidRPr="002F2EEE">
        <w:t xml:space="preserve"> reported that the NACM/NASJE leadership seminar is scheduled for Sunday, July 20, from 1 pm to 3 pm.  The session is titled Unlocking Human Capacity and Potential: Leading in a New Era of Work.  </w:t>
      </w:r>
      <w:r w:rsidR="002F2EEE">
        <w:t xml:space="preserve">There are currently </w:t>
      </w:r>
      <w:r w:rsidR="00C6047F">
        <w:t>1</w:t>
      </w:r>
      <w:r w:rsidR="009F35E6">
        <w:t>7</w:t>
      </w:r>
      <w:r w:rsidR="00C6047F">
        <w:t xml:space="preserve"> people</w:t>
      </w:r>
      <w:r w:rsidR="002F2EEE">
        <w:t xml:space="preserve"> attending.</w:t>
      </w:r>
    </w:p>
    <w:p w14:paraId="3848C6E3" w14:textId="5B02BD3E" w:rsidR="002F2EEE" w:rsidRDefault="002F2EEE" w:rsidP="002F2EEE">
      <w:pPr>
        <w:pStyle w:val="Default"/>
        <w:ind w:left="720"/>
      </w:pPr>
    </w:p>
    <w:p w14:paraId="5A476335" w14:textId="57CC3F44" w:rsidR="002F2EEE" w:rsidRDefault="002F2EEE" w:rsidP="002F2EEE">
      <w:pPr>
        <w:pStyle w:val="Default"/>
        <w:ind w:left="720"/>
      </w:pPr>
      <w:r>
        <w:t>Kristie Collier &amp; Roger Rand will send out the call for hosts after announcement of the conference scholarships and after we obtain volunteers from Nebraska.</w:t>
      </w:r>
      <w:r w:rsidR="002F6EB6">
        <w:t xml:space="preserve">  Samantha Besemer indicated they have about 25 people who are willing to volunteer so far.</w:t>
      </w:r>
    </w:p>
    <w:p w14:paraId="1322D801" w14:textId="0FFCA87D" w:rsidR="002F2EEE" w:rsidRDefault="002F2EEE" w:rsidP="002F2EEE">
      <w:pPr>
        <w:pStyle w:val="Default"/>
        <w:ind w:left="720"/>
      </w:pPr>
    </w:p>
    <w:p w14:paraId="0E1C18DF" w14:textId="77777777" w:rsidR="002F2EEE" w:rsidRDefault="002F2EEE" w:rsidP="002F2EEE">
      <w:pPr>
        <w:pStyle w:val="Default"/>
        <w:ind w:left="720"/>
      </w:pPr>
      <w:r>
        <w:t xml:space="preserve">Virtual networking sessions will be scheduled as follows: </w:t>
      </w:r>
    </w:p>
    <w:p w14:paraId="66F2E71F" w14:textId="77777777" w:rsidR="002F2EEE" w:rsidRDefault="002F2EEE" w:rsidP="002F2EEE">
      <w:pPr>
        <w:pStyle w:val="Default"/>
        <w:numPr>
          <w:ilvl w:val="0"/>
          <w:numId w:val="7"/>
        </w:numPr>
      </w:pPr>
      <w:r>
        <w:t>Sunday 5-6pm - Virtual Welcome Reception</w:t>
      </w:r>
    </w:p>
    <w:p w14:paraId="0F996E60" w14:textId="77777777" w:rsidR="002F2EEE" w:rsidRDefault="002F2EEE" w:rsidP="002F2EEE">
      <w:pPr>
        <w:pStyle w:val="Default"/>
        <w:numPr>
          <w:ilvl w:val="0"/>
          <w:numId w:val="7"/>
        </w:numPr>
      </w:pPr>
      <w:r>
        <w:t>Tuesday 12-1:30 pm - Virtual Networking</w:t>
      </w:r>
    </w:p>
    <w:p w14:paraId="0C2C11C0" w14:textId="77777777" w:rsidR="002F2EEE" w:rsidRDefault="002F2EEE" w:rsidP="002F2EEE">
      <w:pPr>
        <w:pStyle w:val="Default"/>
        <w:numPr>
          <w:ilvl w:val="0"/>
          <w:numId w:val="7"/>
        </w:numPr>
      </w:pPr>
      <w:r>
        <w:t>Tuesday 4:30-5pm - Virtual Evening Social</w:t>
      </w:r>
    </w:p>
    <w:p w14:paraId="11B1A10F" w14:textId="77777777" w:rsidR="002F2EEE" w:rsidRDefault="002F2EEE" w:rsidP="002F2EEE">
      <w:pPr>
        <w:pStyle w:val="Default"/>
        <w:numPr>
          <w:ilvl w:val="0"/>
          <w:numId w:val="7"/>
        </w:numPr>
      </w:pPr>
      <w:r>
        <w:t>Wednesday 12-1:30 pm - Virtual Networking</w:t>
      </w:r>
    </w:p>
    <w:p w14:paraId="6AD87C0E" w14:textId="667C79AA" w:rsidR="002F2EEE" w:rsidRDefault="002F2EEE" w:rsidP="002F2EEE">
      <w:pPr>
        <w:pStyle w:val="Default"/>
        <w:ind w:left="720"/>
      </w:pPr>
    </w:p>
    <w:p w14:paraId="505457F5" w14:textId="0123540F" w:rsidR="002F2EEE" w:rsidRDefault="002F2EEE" w:rsidP="002F2EEE">
      <w:pPr>
        <w:pStyle w:val="Default"/>
        <w:ind w:left="720"/>
      </w:pPr>
      <w:r w:rsidRPr="002F2EEE">
        <w:lastRenderedPageBreak/>
        <w:t>Jude Del Preore provided an update on the 40th anniversary committee.</w:t>
      </w:r>
      <w:r w:rsidR="002B4453">
        <w:t xml:space="preserve"> </w:t>
      </w:r>
      <w:r w:rsidR="002B4453" w:rsidRPr="002B4453">
        <w:t xml:space="preserve">The 40th anniversary NACM pin has arrived at NCSC and will be given to all attendees of the annual conference.  The committee </w:t>
      </w:r>
      <w:r w:rsidR="002B4453">
        <w:t>has finalized</w:t>
      </w:r>
      <w:r w:rsidR="002B4453" w:rsidRPr="002B4453">
        <w:t xml:space="preserve"> the NACM through the decades project.  This will include two timelines.  The first will list conferences themes and locations through NACM’s history.  The second will be a review of NACM events and accomplishments through the decades in comparison to events in the world.  Jude also reported that they are </w:t>
      </w:r>
      <w:r w:rsidR="002B4453">
        <w:t>have completed the information for slides at the conference including past presidents and charter members.  Jenny Findsen will have the digitized photos and film strips completed next week</w:t>
      </w:r>
      <w:r w:rsidR="002B4453" w:rsidRPr="002B4453">
        <w:t>.</w:t>
      </w:r>
      <w:r>
        <w:t xml:space="preserve"> </w:t>
      </w:r>
    </w:p>
    <w:p w14:paraId="6D2D7387" w14:textId="03B5EFD1" w:rsidR="002F2EEE" w:rsidRDefault="002F2EEE" w:rsidP="002F2EEE">
      <w:pPr>
        <w:pStyle w:val="Default"/>
        <w:ind w:left="720"/>
      </w:pPr>
    </w:p>
    <w:p w14:paraId="75BDDC72" w14:textId="20106F44" w:rsidR="002F2EEE" w:rsidRDefault="002F2EEE" w:rsidP="002F2EEE">
      <w:pPr>
        <w:pStyle w:val="Default"/>
        <w:ind w:left="720"/>
      </w:pPr>
      <w:r>
        <w:t xml:space="preserve">Rick Pierce indicated that the conference scholarship and awards committee met and </w:t>
      </w:r>
      <w:r w:rsidR="00C6047F">
        <w:t>final decisions will be issued this week.</w:t>
      </w:r>
    </w:p>
    <w:p w14:paraId="19F8AA74" w14:textId="5C293AA5" w:rsidR="002F2EEE" w:rsidRDefault="002F2EEE" w:rsidP="002F2EEE">
      <w:pPr>
        <w:pStyle w:val="Default"/>
        <w:ind w:left="720"/>
      </w:pPr>
    </w:p>
    <w:p w14:paraId="3E429F4D" w14:textId="2487EB23" w:rsidR="002F2EEE" w:rsidRDefault="002F2EEE" w:rsidP="002F2EEE">
      <w:pPr>
        <w:pStyle w:val="Default"/>
        <w:ind w:left="720"/>
      </w:pPr>
      <w:r w:rsidRPr="002F2EEE">
        <w:t xml:space="preserve">The fun run will occur on Tuesday, July 22.  Jeffrey Tsunekawa has agreed to volunteer for this event.  </w:t>
      </w:r>
      <w:r>
        <w:t>Jeff Chapple will assist</w:t>
      </w:r>
      <w:r w:rsidR="002B4453">
        <w:t xml:space="preserve"> and will finalize the details with Jeffrey</w:t>
      </w:r>
      <w:r>
        <w:t>.</w:t>
      </w:r>
    </w:p>
    <w:p w14:paraId="2F7D3631" w14:textId="45B63371" w:rsidR="002F2EEE" w:rsidRDefault="002F2EEE" w:rsidP="002F2EEE">
      <w:pPr>
        <w:pStyle w:val="Default"/>
        <w:ind w:left="720"/>
      </w:pPr>
    </w:p>
    <w:p w14:paraId="728D33AA" w14:textId="552372F0" w:rsidR="002F2EEE" w:rsidRDefault="002F2EEE" w:rsidP="002F2EEE">
      <w:pPr>
        <w:pStyle w:val="Default"/>
        <w:ind w:left="720"/>
      </w:pPr>
      <w:r>
        <w:t>The ECP Committee selected Carole’s House of Hope as the fundraiser recipient at the annual conference.</w:t>
      </w:r>
    </w:p>
    <w:p w14:paraId="4BFD321C" w14:textId="4B783C9B" w:rsidR="008467F7" w:rsidRDefault="008467F7" w:rsidP="002F2EEE">
      <w:pPr>
        <w:pStyle w:val="Default"/>
        <w:ind w:left="720"/>
      </w:pPr>
    </w:p>
    <w:p w14:paraId="5EB9D761" w14:textId="4A30F996" w:rsidR="008467F7" w:rsidRPr="002F2EEE" w:rsidRDefault="008467F7" w:rsidP="002F2EEE">
      <w:pPr>
        <w:pStyle w:val="Default"/>
        <w:ind w:left="720"/>
      </w:pPr>
      <w:r>
        <w:t xml:space="preserve">Kristie Collier indicated that membership is working on </w:t>
      </w:r>
      <w:r w:rsidR="00262FD8">
        <w:t xml:space="preserve">updating </w:t>
      </w:r>
      <w:r>
        <w:t>the SWAG</w:t>
      </w:r>
      <w:r w:rsidR="00262FD8">
        <w:t xml:space="preserve"> ahead of the conference and Erin Carr will include SWAG information in the know before you go email.</w:t>
      </w:r>
      <w:r>
        <w:t xml:space="preserve"> </w:t>
      </w:r>
    </w:p>
    <w:p w14:paraId="420420BE" w14:textId="2F25F4B1" w:rsidR="007334E5" w:rsidRDefault="007334E5" w:rsidP="00A56267">
      <w:pPr>
        <w:pStyle w:val="Default"/>
        <w:rPr>
          <w:b/>
        </w:rPr>
      </w:pPr>
    </w:p>
    <w:p w14:paraId="6AA0B0D2" w14:textId="3110049E" w:rsidR="00C24264" w:rsidRDefault="00C24264" w:rsidP="007334E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 xml:space="preserve">Board Nominations Information </w:t>
      </w:r>
    </w:p>
    <w:p w14:paraId="4E8DDC37" w14:textId="27F4AAC8" w:rsidR="002F2EEE" w:rsidRPr="002F2EEE" w:rsidRDefault="002F2EEE" w:rsidP="002F2EEE">
      <w:pPr>
        <w:pStyle w:val="Default"/>
        <w:ind w:left="720"/>
      </w:pPr>
      <w:r>
        <w:t xml:space="preserve">Kelly reported that board </w:t>
      </w:r>
      <w:hyperlink r:id="rId8" w:history="1">
        <w:r w:rsidRPr="002F2EEE">
          <w:rPr>
            <w:rStyle w:val="Hyperlink"/>
          </w:rPr>
          <w:t>nominations/declaration</w:t>
        </w:r>
      </w:hyperlink>
      <w:r>
        <w:t xml:space="preserve"> are open and close June 6.  She is willing to stay on after the call for anyone interested or she will set up a one-on-one to answer any questions.</w:t>
      </w:r>
    </w:p>
    <w:p w14:paraId="3A68050D" w14:textId="6CFE5E15" w:rsidR="00C24264" w:rsidRDefault="00C24264" w:rsidP="00C24264">
      <w:pPr>
        <w:pStyle w:val="Default"/>
        <w:ind w:left="720"/>
        <w:rPr>
          <w:b/>
        </w:rPr>
      </w:pPr>
    </w:p>
    <w:p w14:paraId="0572A37F" w14:textId="77777777" w:rsidR="00262FD8" w:rsidRDefault="007334E5" w:rsidP="00262FD8">
      <w:pPr>
        <w:pStyle w:val="Default"/>
        <w:numPr>
          <w:ilvl w:val="0"/>
          <w:numId w:val="5"/>
        </w:numPr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79B41DB3" w14:textId="352CC964" w:rsidR="00262FD8" w:rsidRDefault="00262FD8" w:rsidP="00262FD8">
      <w:pPr>
        <w:pStyle w:val="Default"/>
        <w:ind w:left="720"/>
      </w:pPr>
      <w:r>
        <w:t xml:space="preserve">Roger Rand indicated that the </w:t>
      </w:r>
      <w:r w:rsidR="008467F7">
        <w:t>CORE</w:t>
      </w:r>
      <w:r>
        <w:t xml:space="preserve">® </w:t>
      </w:r>
      <w:r w:rsidR="008467F7">
        <w:t>Committee is</w:t>
      </w:r>
      <w:r>
        <w:t xml:space="preserve"> finalizing the survey that will be sent out to membership regarding the new CORE® Technology Curriculum.  The goal is to send out ahead of the conference and make the formal announcement at that time.  He further mentioned that CORE® Unleashed continues to grow with several upcoming sites.  Janet Cornell shared that the CORE® Diagnostics Tool Workgroup has completed tools for each of the curricula and they will be shared with the CORE® Committee at the next meeting.</w:t>
      </w:r>
    </w:p>
    <w:p w14:paraId="1236E2D0" w14:textId="5EA8051A" w:rsidR="00262FD8" w:rsidRDefault="00262FD8" w:rsidP="00262FD8">
      <w:pPr>
        <w:pStyle w:val="Default"/>
        <w:ind w:left="720"/>
      </w:pPr>
    </w:p>
    <w:p w14:paraId="4FE731AF" w14:textId="1AE19DA7" w:rsidR="008467F7" w:rsidRDefault="00262FD8" w:rsidP="00262FD8">
      <w:pPr>
        <w:pStyle w:val="Default"/>
        <w:ind w:left="720"/>
      </w:pPr>
      <w:r>
        <w:t>Any ideas or articles for the Court Express can be sent to Janet Cornell by August 1.</w:t>
      </w:r>
    </w:p>
    <w:p w14:paraId="7D6F781B" w14:textId="385F9F37" w:rsidR="008467F7" w:rsidRDefault="008467F7" w:rsidP="00C24264">
      <w:pPr>
        <w:pStyle w:val="Default"/>
        <w:ind w:left="360"/>
      </w:pPr>
    </w:p>
    <w:p w14:paraId="476BE11D" w14:textId="77777777" w:rsidR="008467F7" w:rsidRPr="008467F7" w:rsidRDefault="008467F7" w:rsidP="00C24264">
      <w:pPr>
        <w:pStyle w:val="Default"/>
        <w:ind w:left="360"/>
      </w:pPr>
    </w:p>
    <w:p w14:paraId="38B2FEEB" w14:textId="77777777" w:rsidR="00A04928" w:rsidRPr="00A04928" w:rsidRDefault="00A04928" w:rsidP="00A04928">
      <w:pPr>
        <w:pStyle w:val="Default"/>
        <w:ind w:left="720"/>
      </w:pPr>
    </w:p>
    <w:p w14:paraId="2ECC0ECB" w14:textId="297A9D75" w:rsidR="00CD544E" w:rsidRDefault="00CD544E" w:rsidP="00CD544E">
      <w:pPr>
        <w:pStyle w:val="Default"/>
        <w:ind w:left="720"/>
        <w:jc w:val="center"/>
        <w:rPr>
          <w:b/>
        </w:rPr>
      </w:pPr>
    </w:p>
    <w:p w14:paraId="386AABEC" w14:textId="2D9A77E5" w:rsidR="00CD544E" w:rsidRDefault="00CD544E" w:rsidP="00CD544E">
      <w:pPr>
        <w:pStyle w:val="Default"/>
        <w:ind w:left="720"/>
        <w:jc w:val="center"/>
        <w:rPr>
          <w:b/>
        </w:rPr>
      </w:pPr>
    </w:p>
    <w:p w14:paraId="41DC1916" w14:textId="3918CBC6" w:rsidR="00CD544E" w:rsidRDefault="00CD544E" w:rsidP="00CD544E">
      <w:pPr>
        <w:pStyle w:val="Default"/>
        <w:ind w:left="720"/>
        <w:jc w:val="center"/>
        <w:rPr>
          <w:b/>
        </w:rPr>
      </w:pPr>
    </w:p>
    <w:p w14:paraId="32313F04" w14:textId="74B58B4F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4B058E7A" w:rsidR="00CD544E" w:rsidRPr="00CD544E" w:rsidRDefault="00CD544E" w:rsidP="00CD544E">
      <w:pPr>
        <w:pStyle w:val="Default"/>
        <w:ind w:left="720"/>
        <w:jc w:val="center"/>
        <w:rPr>
          <w:b/>
        </w:rPr>
      </w:pPr>
      <w:r w:rsidRPr="00CD544E">
        <w:rPr>
          <w:b/>
        </w:rPr>
        <w:t>2024-25 Meeting dates</w:t>
      </w:r>
    </w:p>
    <w:p w14:paraId="4A1224EF" w14:textId="1528363A" w:rsidR="00A04928" w:rsidRPr="00A04928" w:rsidRDefault="00CD544E" w:rsidP="00CD544E">
      <w:pPr>
        <w:pStyle w:val="Default"/>
        <w:ind w:left="720"/>
        <w:jc w:val="center"/>
      </w:pPr>
      <w:r>
        <w:t>June 17</w:t>
      </w:r>
    </w:p>
    <w:p w14:paraId="30056DA4" w14:textId="65148902" w:rsidR="00AE6842" w:rsidRPr="00A04928" w:rsidRDefault="00AE6842" w:rsidP="00E8293B">
      <w:pPr>
        <w:pStyle w:val="Default"/>
      </w:pPr>
    </w:p>
    <w:sectPr w:rsidR="00AE6842" w:rsidRPr="00A04928" w:rsidSect="00C21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EC2" w14:textId="77777777" w:rsidR="009F0B93" w:rsidRDefault="009F0B93">
      <w:pPr>
        <w:spacing w:after="0" w:line="240" w:lineRule="auto"/>
      </w:pPr>
      <w:r>
        <w:separator/>
      </w:r>
    </w:p>
  </w:endnote>
  <w:endnote w:type="continuationSeparator" w:id="0">
    <w:p w14:paraId="5FC40839" w14:textId="77777777" w:rsidR="009F0B93" w:rsidRDefault="009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1548" w14:textId="77777777" w:rsidR="009F0B93" w:rsidRDefault="009F0B93">
      <w:pPr>
        <w:spacing w:after="0" w:line="240" w:lineRule="auto"/>
      </w:pPr>
      <w:r>
        <w:separator/>
      </w:r>
    </w:p>
  </w:footnote>
  <w:footnote w:type="continuationSeparator" w:id="0">
    <w:p w14:paraId="4FAC1989" w14:textId="77777777" w:rsidR="009F0B93" w:rsidRDefault="009F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E39A3"/>
    <w:multiLevelType w:val="hybridMultilevel"/>
    <w:tmpl w:val="B1A44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15B9F"/>
    <w:rsid w:val="00121A8A"/>
    <w:rsid w:val="00141D58"/>
    <w:rsid w:val="00147EBC"/>
    <w:rsid w:val="00165993"/>
    <w:rsid w:val="00175B2A"/>
    <w:rsid w:val="00177953"/>
    <w:rsid w:val="001927D6"/>
    <w:rsid w:val="001B32F2"/>
    <w:rsid w:val="00262FD8"/>
    <w:rsid w:val="002B4453"/>
    <w:rsid w:val="002C74C5"/>
    <w:rsid w:val="002F2EEE"/>
    <w:rsid w:val="002F6EB6"/>
    <w:rsid w:val="003077B9"/>
    <w:rsid w:val="0031236F"/>
    <w:rsid w:val="003450A6"/>
    <w:rsid w:val="00397902"/>
    <w:rsid w:val="003C01CE"/>
    <w:rsid w:val="0040060F"/>
    <w:rsid w:val="0046291B"/>
    <w:rsid w:val="00472754"/>
    <w:rsid w:val="004E5EEB"/>
    <w:rsid w:val="004F63C7"/>
    <w:rsid w:val="00561997"/>
    <w:rsid w:val="005A4029"/>
    <w:rsid w:val="005F1A93"/>
    <w:rsid w:val="0062737A"/>
    <w:rsid w:val="00684F68"/>
    <w:rsid w:val="00687902"/>
    <w:rsid w:val="006B5D8C"/>
    <w:rsid w:val="006C36FD"/>
    <w:rsid w:val="006E24DB"/>
    <w:rsid w:val="006F49AC"/>
    <w:rsid w:val="00705D09"/>
    <w:rsid w:val="007073DB"/>
    <w:rsid w:val="007116CE"/>
    <w:rsid w:val="007334E5"/>
    <w:rsid w:val="00746BE2"/>
    <w:rsid w:val="007A0E0A"/>
    <w:rsid w:val="007E5658"/>
    <w:rsid w:val="00815D39"/>
    <w:rsid w:val="00840BB6"/>
    <w:rsid w:val="00844086"/>
    <w:rsid w:val="008467F7"/>
    <w:rsid w:val="008D2B0F"/>
    <w:rsid w:val="008F1EBE"/>
    <w:rsid w:val="00912298"/>
    <w:rsid w:val="00917A2E"/>
    <w:rsid w:val="0092565E"/>
    <w:rsid w:val="0095073E"/>
    <w:rsid w:val="009B012E"/>
    <w:rsid w:val="009C1347"/>
    <w:rsid w:val="009F0B93"/>
    <w:rsid w:val="009F35E6"/>
    <w:rsid w:val="00A04928"/>
    <w:rsid w:val="00A16315"/>
    <w:rsid w:val="00A16DD9"/>
    <w:rsid w:val="00A56267"/>
    <w:rsid w:val="00A757FB"/>
    <w:rsid w:val="00AE6842"/>
    <w:rsid w:val="00B03FFB"/>
    <w:rsid w:val="00B47FB8"/>
    <w:rsid w:val="00BC1D18"/>
    <w:rsid w:val="00BC47AA"/>
    <w:rsid w:val="00BF4A22"/>
    <w:rsid w:val="00C21EFC"/>
    <w:rsid w:val="00C24264"/>
    <w:rsid w:val="00C54017"/>
    <w:rsid w:val="00C55D0D"/>
    <w:rsid w:val="00C6047F"/>
    <w:rsid w:val="00C771EA"/>
    <w:rsid w:val="00CD544E"/>
    <w:rsid w:val="00CE6CFC"/>
    <w:rsid w:val="00CF72D0"/>
    <w:rsid w:val="00D10EC3"/>
    <w:rsid w:val="00DB4071"/>
    <w:rsid w:val="00E4043C"/>
    <w:rsid w:val="00E44C23"/>
    <w:rsid w:val="00E47508"/>
    <w:rsid w:val="00E55603"/>
    <w:rsid w:val="00E8293B"/>
    <w:rsid w:val="00E834B9"/>
    <w:rsid w:val="00E84C91"/>
    <w:rsid w:val="00EB5FB3"/>
    <w:rsid w:val="00EE3455"/>
    <w:rsid w:val="00F16161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who-we-are/leadership/board-candidac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2025-05-19T20:35:00Z</dcterms:created>
  <dcterms:modified xsi:type="dcterms:W3CDTF">2025-05-20T20:14:00Z</dcterms:modified>
</cp:coreProperties>
</file>