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5D8" w:rsidRDefault="0089010E" w:rsidP="00D415D8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COMMUNICATIONS COMMITTEE</w:t>
      </w:r>
    </w:p>
    <w:p w:rsidR="00D415D8" w:rsidRDefault="0089010E" w:rsidP="00D415D8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March 13</w:t>
      </w:r>
      <w:r w:rsidR="00C664F2">
        <w:rPr>
          <w:b/>
          <w:bCs/>
          <w:sz w:val="23"/>
          <w:szCs w:val="23"/>
        </w:rPr>
        <w:t>, 202</w:t>
      </w:r>
      <w:r w:rsidR="005D4983">
        <w:rPr>
          <w:b/>
          <w:bCs/>
          <w:sz w:val="23"/>
          <w:szCs w:val="23"/>
        </w:rPr>
        <w:t>5</w:t>
      </w:r>
      <w:r w:rsidR="00C664F2"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@ 4:00 p.m. ET</w:t>
      </w:r>
    </w:p>
    <w:p w:rsidR="00EA263D" w:rsidRPr="00EA263D" w:rsidRDefault="0089010E" w:rsidP="00EA263D">
      <w:pPr>
        <w:pStyle w:val="Default"/>
        <w:jc w:val="center"/>
        <w:rPr>
          <w:color w:val="0563C1" w:themeColor="hyperlink"/>
          <w:sz w:val="20"/>
          <w:szCs w:val="20"/>
        </w:rPr>
      </w:pPr>
      <w:r w:rsidRPr="00A21102">
        <w:rPr>
          <w:sz w:val="20"/>
          <w:szCs w:val="20"/>
        </w:rPr>
        <w:t xml:space="preserve">Chair: </w:t>
      </w:r>
      <w:hyperlink r:id="rId10" w:history="1">
        <w:r w:rsidR="00EA263D" w:rsidRPr="00A21102">
          <w:rPr>
            <w:rStyle w:val="Hyperlink"/>
            <w:sz w:val="20"/>
            <w:szCs w:val="20"/>
          </w:rPr>
          <w:t>Dawn Palermo</w:t>
        </w:r>
      </w:hyperlink>
      <w:r w:rsidRPr="00A21102">
        <w:rPr>
          <w:sz w:val="20"/>
          <w:szCs w:val="20"/>
        </w:rPr>
        <w:t xml:space="preserve"> Vice Chair: </w:t>
      </w:r>
      <w:hyperlink r:id="rId11" w:history="1">
        <w:r w:rsidR="00EA263D" w:rsidRPr="00A21102">
          <w:rPr>
            <w:rStyle w:val="Hyperlink"/>
            <w:sz w:val="20"/>
            <w:szCs w:val="20"/>
          </w:rPr>
          <w:t>Nate Mingo</w:t>
        </w:r>
      </w:hyperlink>
      <w:r>
        <w:rPr>
          <w:rStyle w:val="Hyperlink"/>
          <w:sz w:val="20"/>
          <w:szCs w:val="20"/>
          <w:u w:val="none"/>
        </w:rPr>
        <w:t xml:space="preserve"> and </w:t>
      </w:r>
      <w:hyperlink r:id="rId12" w:history="1">
        <w:r w:rsidR="00EA263D" w:rsidRPr="00EA263D">
          <w:rPr>
            <w:rStyle w:val="Hyperlink"/>
            <w:sz w:val="20"/>
            <w:szCs w:val="20"/>
          </w:rPr>
          <w:t>Melinda Brooks</w:t>
        </w:r>
      </w:hyperlink>
    </w:p>
    <w:p w:rsidR="00D415D8" w:rsidRPr="00A21102" w:rsidRDefault="002F70C9" w:rsidP="00D415D8">
      <w:pPr>
        <w:pStyle w:val="Default"/>
        <w:jc w:val="center"/>
        <w:rPr>
          <w:sz w:val="20"/>
          <w:szCs w:val="20"/>
        </w:rPr>
      </w:pPr>
      <w:hyperlink r:id="rId13" w:history="1">
        <w:r w:rsidR="00D415D8" w:rsidRPr="00A21102">
          <w:rPr>
            <w:rStyle w:val="Hyperlink"/>
            <w:sz w:val="20"/>
            <w:szCs w:val="20"/>
          </w:rPr>
          <w:t>Committee Page</w:t>
        </w:r>
      </w:hyperlink>
    </w:p>
    <w:p w:rsidR="00D415D8" w:rsidRPr="00D415D8" w:rsidRDefault="0089010E" w:rsidP="00D415D8">
      <w:pPr>
        <w:pStyle w:val="Default"/>
        <w:jc w:val="center"/>
        <w:rPr>
          <w:sz w:val="20"/>
          <w:szCs w:val="20"/>
        </w:rPr>
      </w:pPr>
      <w:r w:rsidRPr="00D415D8">
        <w:rPr>
          <w:b/>
          <w:bCs/>
          <w:sz w:val="20"/>
          <w:szCs w:val="20"/>
        </w:rPr>
        <w:t xml:space="preserve">Join from your computer, tablet, or smartphone: Zoom Communications Committee Meeting </w:t>
      </w:r>
      <w:hyperlink r:id="rId14" w:history="1">
        <w:r w:rsidR="000E6983">
          <w:rPr>
            <w:rStyle w:val="Hyperlink"/>
          </w:rPr>
          <w:t>https://us06web.zoom.us/j/83357293806?pwd=L0CagitNNraIrzOFFVwkmV0zq8Mnny.1</w:t>
        </w:r>
      </w:hyperlink>
      <w:r w:rsidR="00AF7D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53D93" w:rsidRPr="00D415D8" w:rsidRDefault="0089010E" w:rsidP="00D415D8">
      <w:pPr>
        <w:pStyle w:val="Default"/>
        <w:jc w:val="center"/>
        <w:rPr>
          <w:b/>
          <w:bCs/>
          <w:sz w:val="20"/>
          <w:szCs w:val="20"/>
        </w:rPr>
      </w:pPr>
      <w:r w:rsidRPr="00553D93">
        <w:rPr>
          <w:b/>
          <w:bCs/>
          <w:noProof/>
          <w:sz w:val="20"/>
          <w:szCs w:val="20"/>
        </w:rPr>
        <mc:AlternateContent>
          <mc:Choice Requires="wps">
            <w:drawing>
              <wp:anchor distT="91440" distB="91440" distL="114300" distR="114300" simplePos="0" relativeHeight="251658240" behindDoc="0" locked="0" layoutInCell="1" allowOverlap="1" wp14:anchorId="08059A96" wp14:editId="5A081494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6772275" cy="1828800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D93" w:rsidRDefault="0089010E">
                            <w:pPr>
                              <w:pBdr>
                                <w:top w:val="single" w:sz="24" w:space="8" w:color="4472C4" w:themeColor="accent1"/>
                                <w:bottom w:val="single" w:sz="24" w:space="8" w:color="4472C4" w:themeColor="accent1"/>
                              </w:pBdr>
                              <w:spacing w:after="0"/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z w:val="24"/>
                                <w:szCs w:val="24"/>
                              </w:rPr>
      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      </w:r>
                          </w:p>
                        </w:txbxContent>
                      </wps:txbx>
                      <wps:bodyPr rot="0" vert="horz" wrap="square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059A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2.05pt;margin-top:21.35pt;width:533.25pt;height:2in;z-index:251658240;visibility:visible;mso-wrap-style:square;mso-width-percent:0;mso-height-percent:200;mso-wrap-distance-left:9pt;mso-wrap-distance-top:7.2pt;mso-wrap-distance-right:9pt;mso-wrap-distance-bottom:7.2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E39gEAAMEDAAAOAAAAZHJzL2Uyb0RvYy54bWysU9uO0zAQfUfiHyy/06RB3Zao7mrZpbws&#10;LNIuHzB1nMYi9hjbbVK+nrF72QreEHmwnLmcmTNzvLwdTc/2ygeNVvDppORMWYmNtlvBv7+s3y04&#10;CxFsAz1aJfhBBX67evtmObhaVdhh3yjPCMSGenCCdzG6uiiC7JSBMEGnLDlb9AYi/fpt0XgYCN30&#10;RVWWN8WAvnEepQqBrA9HJ19l/LZVMj61bVCR9YJTbzGfPp+bdBarJdRbD67T8tQG/EMXBrSloheo&#10;B4jAdl7/BWW09BiwjROJpsC21VJlDsRmWv7B5rkDpzIXGk5wlzGF/wcrv+6/eaYbwd+Xc84sGFrS&#10;ixoj+4gjq9J8BhdqCnt2FBhHMtOeM9fgHlH+CMzifQd2q+68x6FT0FB/05RZXKUecUIC2QxfsKEy&#10;sIuYgcbWmzQ8GgcjdNrT4bKb1Iok4818XlXzGWeSfNNFtViUeXsF1Od050P8rNCwdBHc0/IzPOwf&#10;Q0ztQH0OSdUsrnXfZwH0lg2Cf5hVs5xw5TE6kj57bQSngvQdFZNYfrJNTo6g++OdCvT2RDsxPXKO&#10;42akwDSLDTYHGoDHow7p3dClQ/+Ls4E0KHj4uQOvOAMrySx4PF/vYxZt6ju4OxrcWmdKr6inuqST&#10;zPSk6STE6/8c9fryVr8BAAD//wMAUEsDBBQABgAIAAAAIQBcUVY+3QAAAAgBAAAPAAAAZHJzL2Rv&#10;d25yZXYueG1sTI/BTsMwEETvSPyDtUjcqE0KCQpxqgq15UgpEWc3XpKIeG3Zbhr+HvcEx9GMZt5U&#10;q9mMbEIfBksS7hcCGFJr9UCdhOZje/cELERFWo2WUMIPBljV11eVKrU90ztOh9ixVEKhVBL6GF3J&#10;eWh7NCosrENK3pf1RsUkfce1V+dUbkaeCZFzowZKC71y+NJj+304GQkuul3x6t/26812Es3nrsmG&#10;biPl7c28fgYWcY5/YbjgJ3SoE9PRnkgHNkpIR6KEh6wAdnFFnj8CO0pYLkUBvK74/wP1LwAAAP//&#10;AwBQSwECLQAUAAYACAAAACEAtoM4kv4AAADhAQAAEwAAAAAAAAAAAAAAAAAAAAAAW0NvbnRlbnRf&#10;VHlwZXNdLnhtbFBLAQItABQABgAIAAAAIQA4/SH/1gAAAJQBAAALAAAAAAAAAAAAAAAAAC8BAABf&#10;cmVscy8ucmVsc1BLAQItABQABgAIAAAAIQDAGeE39gEAAMEDAAAOAAAAAAAAAAAAAAAAAC4CAABk&#10;cnMvZTJvRG9jLnhtbFBLAQItABQABgAIAAAAIQBcUVY+3QAAAAgBAAAPAAAAAAAAAAAAAAAAAFAE&#10;AABkcnMvZG93bnJldi54bWxQSwUGAAAAAAQABADzAAAAWgUAAAAA&#10;" filled="f" stroked="f">
                <v:textbox style="mso-fit-shape-to-text:t">
                  <w:txbxContent>
                    <w:p w:rsidR="00553D93" w:rsidRDefault="0089010E">
                      <w:pPr>
                        <w:pBdr>
                          <w:top w:val="single" w:sz="24" w:space="8" w:color="4472C4" w:themeColor="accent1"/>
                          <w:bottom w:val="single" w:sz="24" w:space="8" w:color="4472C4" w:themeColor="accent1"/>
                        </w:pBdr>
                        <w:spacing w:after="0"/>
                        <w:rPr>
                          <w:i/>
                          <w:iCs/>
                          <w:color w:val="4472C4" w:themeColor="accent1"/>
                          <w:sz w:val="24"/>
                        </w:rPr>
                      </w:pPr>
                      <w:r>
                        <w:rPr>
                          <w:i/>
                          <w:iCs/>
                          <w:color w:val="4472C4" w:themeColor="accent1"/>
                          <w:sz w:val="24"/>
                          <w:szCs w:val="24"/>
                        </w:rPr>
                        <w:t xml:space="preserve">The Communications Committee is a standing committee responsible for promoting and maintaining effective communications with NACM members and partners. The Communications Committee promotes NACM’s activities through its website content, publications, and social media.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83003" w:rsidRDefault="0089010E" w:rsidP="00D415D8">
      <w:pPr>
        <w:pStyle w:val="Default"/>
        <w:numPr>
          <w:ilvl w:val="0"/>
          <w:numId w:val="1"/>
        </w:numPr>
      </w:pPr>
      <w:r w:rsidRPr="00A21102">
        <w:t xml:space="preserve">Welcome and </w:t>
      </w:r>
      <w:proofErr w:type="gramStart"/>
      <w:r w:rsidRPr="00A21102">
        <w:t xml:space="preserve">Introductions </w:t>
      </w:r>
      <w:r w:rsidR="00535BBD">
        <w:t>:</w:t>
      </w:r>
      <w:proofErr w:type="gramEnd"/>
      <w:r w:rsidR="00535BBD">
        <w:t xml:space="preserve"> In attendance: Melinda Brooks, Andrea Ribando, Andra Motyka, Craig Washburn, Kristie Collier, Carlene Redmond, Joe Fazari, Dawn Palermo, Jeffrey Tsunekawa</w:t>
      </w:r>
      <w:r w:rsidR="006D5398">
        <w:t>, Tina Mattison, Kelly Hutton, Erin Carr, Creadell Webb, Roger Rand, Jessica Humphreys, Joseph D’Amico</w:t>
      </w:r>
      <w:r w:rsidR="00845F44">
        <w:t xml:space="preserve">, </w:t>
      </w:r>
    </w:p>
    <w:p w:rsidR="00D415D8" w:rsidRDefault="00CD1D0D" w:rsidP="00CD1D0D">
      <w:pPr>
        <w:pStyle w:val="Default"/>
        <w:ind w:left="360" w:firstLine="360"/>
      </w:pPr>
      <w:r w:rsidRPr="00CD1D0D">
        <w:t>Patrick</w:t>
      </w:r>
      <w:r w:rsidR="00845F44">
        <w:t xml:space="preserve"> Whitehurst;</w:t>
      </w:r>
      <w:r w:rsidR="00483397">
        <w:t xml:space="preserve"> Rick Pierce</w:t>
      </w:r>
    </w:p>
    <w:p w:rsidR="00EA263D" w:rsidRDefault="00EA263D" w:rsidP="00EA263D">
      <w:pPr>
        <w:pStyle w:val="Default"/>
        <w:ind w:left="720"/>
      </w:pPr>
    </w:p>
    <w:p w:rsidR="00EA263D" w:rsidRPr="00A21102" w:rsidRDefault="0089010E" w:rsidP="00D415D8">
      <w:pPr>
        <w:pStyle w:val="Default"/>
        <w:numPr>
          <w:ilvl w:val="0"/>
          <w:numId w:val="1"/>
        </w:numPr>
      </w:pPr>
      <w:r>
        <w:t>Communications Project Updates</w:t>
      </w:r>
    </w:p>
    <w:p w:rsidR="00D415D8" w:rsidRPr="00A21102" w:rsidRDefault="0089010E" w:rsidP="00D415D8">
      <w:pPr>
        <w:pStyle w:val="Default"/>
        <w:ind w:firstLine="720"/>
      </w:pPr>
      <w:r w:rsidRPr="00A21102">
        <w:t xml:space="preserve">a. </w:t>
      </w:r>
      <w:hyperlink r:id="rId15" w:history="1">
        <w:r w:rsidR="00D415D8" w:rsidRPr="00A21102">
          <w:rPr>
            <w:rStyle w:val="Hyperlink"/>
          </w:rPr>
          <w:t>Website</w:t>
        </w:r>
      </w:hyperlink>
      <w:r w:rsidRPr="00A21102">
        <w:t xml:space="preserve"> – Jeffrey Tsunekawa</w:t>
      </w:r>
      <w:r w:rsidR="006D5398">
        <w:t>- working on document library, made adjustments after some challenge</w:t>
      </w:r>
      <w:r w:rsidR="00983003">
        <w:t>s;</w:t>
      </w:r>
      <w:r w:rsidR="006D5398">
        <w:t xml:space="preserve"> ensuring Board access to Board specific docs; hoping to wrap in the next month or so; cleaning </w:t>
      </w:r>
      <w:r w:rsidR="00983003">
        <w:t>up</w:t>
      </w:r>
      <w:r w:rsidR="006D5398">
        <w:t xml:space="preserve"> broken links and duplicate pages; next projects could include updated home page for the site, prioritizing relevant content with initial interaction; NCSC is redoing their website and hoping to launch in May- seeking content via the JTC; adding Governance docs page- open to suggestions for additional improvements; Question of Ethics Podcasts- Peter will relay most recent files to Erin</w:t>
      </w:r>
      <w:r w:rsidR="00D64547">
        <w:t xml:space="preserve"> when feasible, Podcasts have taken priority due to expected release schedule</w:t>
      </w:r>
      <w:r w:rsidR="006D5398">
        <w:t>.</w:t>
      </w:r>
    </w:p>
    <w:p w:rsidR="00D415D8" w:rsidRPr="00A21102" w:rsidRDefault="0089010E" w:rsidP="00D415D8">
      <w:pPr>
        <w:pStyle w:val="Default"/>
        <w:ind w:firstLine="720"/>
      </w:pPr>
      <w:r w:rsidRPr="00A21102">
        <w:t xml:space="preserve">b. </w:t>
      </w:r>
      <w:hyperlink w:history="1">
        <w:r w:rsidR="00D415D8" w:rsidRPr="00112F6A">
          <w:rPr>
            <w:rStyle w:val="Hyperlink"/>
          </w:rPr>
          <w:t>Podcasts</w:t>
        </w:r>
      </w:hyperlink>
      <w:r w:rsidRPr="00A21102">
        <w:t xml:space="preserve"> - Peter Kiefer </w:t>
      </w:r>
      <w:r w:rsidR="006D5398">
        <w:t xml:space="preserve">March episode out Tuesday- </w:t>
      </w:r>
      <w:r w:rsidR="006D5398" w:rsidRPr="00CD1D0D">
        <w:t>court interactions between cities</w:t>
      </w:r>
      <w:r w:rsidR="006D5398">
        <w:t xml:space="preserve"> and local courts; Feb episode well received on trauma informed engagement; avg. over 300 clicks per episode and around 29,000 views/listened to podcasts since beginning. April will be about nexus between AI and screening management candidates.</w:t>
      </w:r>
    </w:p>
    <w:p w:rsidR="00D415D8" w:rsidRPr="00A21102" w:rsidRDefault="0089010E" w:rsidP="00D415D8">
      <w:pPr>
        <w:pStyle w:val="Default"/>
        <w:ind w:firstLine="720"/>
      </w:pPr>
      <w:r w:rsidRPr="00A21102">
        <w:t xml:space="preserve">c. Publications </w:t>
      </w:r>
    </w:p>
    <w:p w:rsidR="00585A14" w:rsidRDefault="0089010E" w:rsidP="005D4983">
      <w:pPr>
        <w:pStyle w:val="Default"/>
        <w:ind w:left="720" w:firstLine="720"/>
      </w:pPr>
      <w:r w:rsidRPr="00A21102">
        <w:t xml:space="preserve">i. </w:t>
      </w:r>
      <w:hyperlink r:id="rId16" w:history="1">
        <w:r w:rsidR="00585A14" w:rsidRPr="00A21102">
          <w:rPr>
            <w:rStyle w:val="Hyperlink"/>
          </w:rPr>
          <w:t>Court Manager</w:t>
        </w:r>
      </w:hyperlink>
      <w:r w:rsidRPr="00A21102">
        <w:t xml:space="preserve"> </w:t>
      </w:r>
      <w:r w:rsidR="005D4983">
        <w:t>–</w:t>
      </w:r>
      <w:r w:rsidRPr="00A21102">
        <w:t xml:space="preserve"> </w:t>
      </w:r>
      <w:r w:rsidR="005D4983">
        <w:t>Joe D’Amico and Jessica Humphreys</w:t>
      </w:r>
      <w:r w:rsidR="00845F44">
        <w:t xml:space="preserve">- Winter edition live on 3/6; working on compiling articles for Spring Edition with deadline of 4/8; working on feature articles lineup; </w:t>
      </w:r>
      <w:r w:rsidR="00D64547">
        <w:t>please ask committee members for article ideas and submissions.</w:t>
      </w:r>
    </w:p>
    <w:p w:rsidR="000D2125" w:rsidRDefault="0089010E" w:rsidP="005D4983">
      <w:pPr>
        <w:pStyle w:val="Default"/>
        <w:ind w:left="720" w:firstLine="720"/>
      </w:pPr>
      <w:r w:rsidRPr="00A21102">
        <w:t xml:space="preserve">ii. </w:t>
      </w:r>
      <w:hyperlink r:id="rId17" w:history="1">
        <w:r w:rsidR="000D2125" w:rsidRPr="00520299">
          <w:rPr>
            <w:rStyle w:val="Hyperlink"/>
          </w:rPr>
          <w:t>Court Express</w:t>
        </w:r>
      </w:hyperlink>
      <w:r w:rsidRPr="00A21102">
        <w:t xml:space="preserve"> - Janet Cornell </w:t>
      </w:r>
      <w:r w:rsidR="00535BBD">
        <w:t xml:space="preserve">– Deadline for CE is 3/28; Requesting committee or workgroup updates; next issue to be published late April 2025; Draft audio recording pending final review- THANK YOU Andrea Ribando! </w:t>
      </w:r>
      <w:r w:rsidR="00D64547">
        <w:t>Will share first recording with Communications Committee for feedback, Andrea welcomes tips to improve.</w:t>
      </w:r>
    </w:p>
    <w:p w:rsidR="00520299" w:rsidRDefault="0089010E" w:rsidP="00520299">
      <w:pPr>
        <w:pStyle w:val="Default"/>
        <w:ind w:left="720" w:firstLine="720"/>
      </w:pPr>
      <w:r>
        <w:t xml:space="preserve">iii. </w:t>
      </w:r>
      <w:hyperlink r:id="rId18" w:history="1">
        <w:r w:rsidR="00520299" w:rsidRPr="00520299">
          <w:rPr>
            <w:rStyle w:val="Hyperlink"/>
          </w:rPr>
          <w:t>Guides</w:t>
        </w:r>
      </w:hyperlink>
      <w:r>
        <w:t xml:space="preserve"> </w:t>
      </w:r>
      <w:r w:rsidR="00553D93">
        <w:t>–</w:t>
      </w:r>
      <w:r w:rsidR="001F5D2B">
        <w:t xml:space="preserve"> AI Guide</w:t>
      </w:r>
      <w:r w:rsidR="00D64547">
        <w:t>- latest</w:t>
      </w:r>
      <w:r w:rsidR="00845F44">
        <w:t xml:space="preserve"> edition published, next will be in June; likely semi-annual project- </w:t>
      </w:r>
      <w:r w:rsidR="00D64547">
        <w:t xml:space="preserve">working on a way to </w:t>
      </w:r>
      <w:r w:rsidR="00845F44">
        <w:t xml:space="preserve">set a schedule to stay atop of ongoing project; thank you Erin for all of your help! </w:t>
      </w:r>
    </w:p>
    <w:p w:rsidR="00D64547" w:rsidRPr="00A21102" w:rsidRDefault="0089010E" w:rsidP="00D64547">
      <w:pPr>
        <w:pStyle w:val="Default"/>
        <w:ind w:firstLine="720"/>
      </w:pPr>
      <w:r w:rsidRPr="00A21102">
        <w:t>d. Social Media - Natalie Williams</w:t>
      </w:r>
      <w:r w:rsidR="00B05D3C">
        <w:t xml:space="preserve"> </w:t>
      </w:r>
      <w:r w:rsidR="00535BBD">
        <w:t>– Sub Committee Chair posting through 3/31</w:t>
      </w:r>
      <w:r w:rsidR="00845F44">
        <w:t>- need all the help they can get please send assistance</w:t>
      </w:r>
      <w:r w:rsidR="00D64547">
        <w:t>; next meetings are 4/17 4pm EST and 6/19 4pm EST</w:t>
      </w:r>
      <w:proofErr w:type="gramStart"/>
      <w:r w:rsidR="00D64547">
        <w:t>; ;</w:t>
      </w:r>
      <w:proofErr w:type="gramEnd"/>
      <w:r w:rsidR="00D64547">
        <w:t xml:space="preserve"> home page has all social media posts linked!</w:t>
      </w:r>
    </w:p>
    <w:p w:rsidR="00A21102" w:rsidRDefault="0089010E" w:rsidP="00A21102">
      <w:pPr>
        <w:pStyle w:val="Default"/>
        <w:ind w:firstLine="720"/>
      </w:pPr>
      <w:r>
        <w:t xml:space="preserve">f. Webinars – </w:t>
      </w:r>
      <w:r w:rsidR="006B7369">
        <w:t xml:space="preserve"> </w:t>
      </w:r>
    </w:p>
    <w:p w:rsidR="006B7369" w:rsidRDefault="0089010E" w:rsidP="00585A14">
      <w:pPr>
        <w:pStyle w:val="Default"/>
        <w:ind w:left="1440"/>
      </w:pPr>
      <w:bookmarkStart w:id="0" w:name="_Hlk150241227"/>
      <w:r>
        <w:t>i</w:t>
      </w:r>
      <w:r w:rsidR="002D1A80">
        <w:t xml:space="preserve">. </w:t>
      </w:r>
      <w:r w:rsidRPr="00CD1D0D">
        <w:t>Review of Court Security webinar</w:t>
      </w:r>
      <w:r>
        <w:t xml:space="preserve"> </w:t>
      </w:r>
      <w:r w:rsidR="00CD1D0D">
        <w:t xml:space="preserve">– we had over 432 registrants and over 200 participants at one time.  </w:t>
      </w:r>
    </w:p>
    <w:p w:rsidR="000D1244" w:rsidRDefault="0089010E" w:rsidP="00585A14">
      <w:pPr>
        <w:pStyle w:val="Default"/>
        <w:ind w:left="1440"/>
      </w:pPr>
      <w:r>
        <w:t>ii. CORE</w:t>
      </w:r>
      <w:r w:rsidR="00520299">
        <w:t>-Operations Management-</w:t>
      </w:r>
      <w:r>
        <w:t xml:space="preserve"> March 24</w:t>
      </w:r>
      <w:r w:rsidR="00EB2E19">
        <w:t xml:space="preserve">, 3pm ET – </w:t>
      </w:r>
      <w:r w:rsidR="00535BBD">
        <w:t>Dawn Palermo</w:t>
      </w:r>
      <w:r w:rsidR="000D2125">
        <w:t xml:space="preserve"> and Cheryl Stone</w:t>
      </w:r>
      <w:r w:rsidR="00EB2E19">
        <w:t>/Greg</w:t>
      </w:r>
      <w:r w:rsidR="00553D93">
        <w:t xml:space="preserve"> </w:t>
      </w:r>
      <w:r w:rsidR="000D2125">
        <w:t>Lambard Hosting</w:t>
      </w:r>
    </w:p>
    <w:p w:rsidR="006B7369" w:rsidRDefault="0089010E" w:rsidP="00585A14">
      <w:pPr>
        <w:pStyle w:val="Default"/>
        <w:ind w:left="1440"/>
      </w:pPr>
      <w:r>
        <w:t>iii. NACM website and products webinar</w:t>
      </w:r>
      <w:r w:rsidR="00483397">
        <w:t>- postponing until Fall when updates are done.</w:t>
      </w:r>
    </w:p>
    <w:p w:rsidR="00535BBD" w:rsidRDefault="00535BBD" w:rsidP="00585A14">
      <w:pPr>
        <w:pStyle w:val="Default"/>
        <w:ind w:left="1440"/>
      </w:pPr>
      <w:r>
        <w:t>iv. Meeting with Tyler re: webinars set for 3/14 a.m.</w:t>
      </w:r>
      <w:r w:rsidR="00483397">
        <w:t xml:space="preserve"> want one in April and October- aligning with conference themes and </w:t>
      </w:r>
      <w:r w:rsidR="001D6665">
        <w:t>editorial</w:t>
      </w:r>
      <w:r w:rsidR="00D64547">
        <w:t>s</w:t>
      </w:r>
      <w:r w:rsidR="00483397">
        <w:t>;</w:t>
      </w:r>
      <w:r w:rsidR="00D64547">
        <w:t xml:space="preserve"> Suggested that we a</w:t>
      </w:r>
      <w:r w:rsidR="00483397">
        <w:t xml:space="preserve">sk Tyler to share updates with AI guide even if video; </w:t>
      </w:r>
    </w:p>
    <w:p w:rsidR="005D4983" w:rsidRDefault="0089010E" w:rsidP="00D64547">
      <w:pPr>
        <w:pStyle w:val="Default"/>
      </w:pPr>
      <w:r>
        <w:tab/>
      </w:r>
      <w:bookmarkEnd w:id="0"/>
    </w:p>
    <w:p w:rsidR="00D64547" w:rsidRPr="00A21102" w:rsidRDefault="00AF7D31" w:rsidP="00D64547">
      <w:pPr>
        <w:pStyle w:val="Default"/>
        <w:numPr>
          <w:ilvl w:val="0"/>
          <w:numId w:val="1"/>
        </w:numPr>
      </w:pPr>
      <w:r>
        <w:t xml:space="preserve">Other </w:t>
      </w:r>
      <w:r w:rsidR="00D415D8" w:rsidRPr="00A21102">
        <w:t>NACM Committee Updates</w:t>
      </w:r>
    </w:p>
    <w:p w:rsidR="00D64547" w:rsidRDefault="0089010E" w:rsidP="00A21102">
      <w:pPr>
        <w:pStyle w:val="Default"/>
        <w:ind w:firstLine="720"/>
      </w:pPr>
      <w:r w:rsidRPr="00A21102">
        <w:t>a. Membership</w:t>
      </w:r>
      <w:r w:rsidR="00483397">
        <w:t>-Federal Courts 3/27 at 3pm ET- open to all to attend and offer support; limited jurisdiction April (mayors, municipal, justice, justice of the peace</w:t>
      </w:r>
      <w:r w:rsidR="00D64547">
        <w:t xml:space="preserve"> etc.)</w:t>
      </w:r>
      <w:r w:rsidR="00483397">
        <w:t xml:space="preserve"> 4/17 at 3 pm watch for emails and social media blasts for details; NACM membership scholarships available- please share with colleagues</w:t>
      </w:r>
    </w:p>
    <w:p w:rsidR="00D415D8" w:rsidRPr="00A21102" w:rsidRDefault="0089010E" w:rsidP="00A21102">
      <w:pPr>
        <w:pStyle w:val="Default"/>
        <w:ind w:firstLine="720"/>
      </w:pPr>
      <w:r w:rsidRPr="00A21102">
        <w:t>b. C</w:t>
      </w:r>
      <w:r w:rsidR="00092B5F">
        <w:t>ORE</w:t>
      </w:r>
      <w:r w:rsidR="00483397">
        <w:t xml:space="preserve">- working on curriculum revisions- </w:t>
      </w:r>
      <w:proofErr w:type="spellStart"/>
      <w:r w:rsidR="00483397">
        <w:t>Caseflow</w:t>
      </w:r>
      <w:proofErr w:type="spellEnd"/>
      <w:r w:rsidR="00483397">
        <w:t xml:space="preserve"> Extended; Budget and Finance is being updated; Board approved addition of Technology curriculum in the coming year- all are welcome for the experience and input; CORE Unleashed heading to Vermont and Missouri soon, New Mexico, Michigan and Oregon on deck! </w:t>
      </w:r>
    </w:p>
    <w:p w:rsidR="001A370B" w:rsidRDefault="0089010E" w:rsidP="00A21102">
      <w:pPr>
        <w:pStyle w:val="Default"/>
        <w:ind w:firstLine="720"/>
      </w:pPr>
      <w:r w:rsidRPr="00A21102">
        <w:t>c. Conference Development</w:t>
      </w:r>
      <w:r w:rsidR="006D5BD3">
        <w:t>-</w:t>
      </w:r>
      <w:r w:rsidR="00520299">
        <w:t xml:space="preserve">2025 </w:t>
      </w:r>
      <w:r w:rsidR="006B7369">
        <w:t>Annual July 20-24, Omaha</w:t>
      </w:r>
      <w:r w:rsidR="00483397">
        <w:t>! Midyear went very well; 3/18 at 3pm EST; registration opening within the week- page is ready to go live; scholarships available as well as award nominations</w:t>
      </w:r>
      <w:r w:rsidR="001D6665">
        <w:t xml:space="preserve"> Award of Merit, Perkins Award and ECP Award (individuals); Enhancing Justice Award (for Court)</w:t>
      </w:r>
    </w:p>
    <w:p w:rsidR="00D415D8" w:rsidRPr="00A21102" w:rsidRDefault="0089010E" w:rsidP="00A21102">
      <w:pPr>
        <w:pStyle w:val="Default"/>
        <w:ind w:firstLine="720"/>
      </w:pPr>
      <w:r w:rsidRPr="00A21102">
        <w:t>d. Governance</w:t>
      </w:r>
      <w:r w:rsidR="001D6665">
        <w:t>- started a work group for employee appreciation packet for Courts to use. Formatting after jury appreciation hope to have ready for May’s civil service week; Association Docs Review workgroup- aligns with website document repository project; state of the profession work group to include survey prep and distribution;</w:t>
      </w:r>
    </w:p>
    <w:p w:rsidR="00191891" w:rsidRDefault="0089010E" w:rsidP="00191891">
      <w:pPr>
        <w:pStyle w:val="Default"/>
        <w:ind w:firstLine="720"/>
      </w:pPr>
      <w:r w:rsidRPr="00A21102">
        <w:t>e. DEI</w:t>
      </w:r>
      <w:r w:rsidR="001D6665">
        <w:t xml:space="preserve">- continuing to meet third Wed of month; updating attendees with current events/latest; reviewed DEI related sessions at the Midyear Conference, which is now available on the website; Omaha historical markers discussed; non-partisan discussion of EO’s around DEI to support members in navigating that space; encouraged article submissions or participation in other committees; preparing a presentation for Annual </w:t>
      </w:r>
      <w:r w:rsidRPr="00A21102">
        <w:t xml:space="preserve"> </w:t>
      </w:r>
    </w:p>
    <w:p w:rsidR="00C03399" w:rsidRDefault="00C03399" w:rsidP="00191891">
      <w:pPr>
        <w:pStyle w:val="Default"/>
        <w:ind w:firstLine="720"/>
      </w:pPr>
    </w:p>
    <w:p w:rsidR="004B3C77" w:rsidRDefault="0089010E" w:rsidP="00191891">
      <w:pPr>
        <w:pStyle w:val="Default"/>
      </w:pPr>
      <w:r>
        <w:rPr>
          <w:b/>
          <w:bCs/>
          <w:sz w:val="23"/>
          <w:szCs w:val="23"/>
        </w:rPr>
        <w:t>Next Meeting</w:t>
      </w:r>
      <w:r w:rsidR="00520299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: </w:t>
      </w:r>
      <w:r w:rsidR="00520299">
        <w:rPr>
          <w:b/>
          <w:bCs/>
          <w:sz w:val="23"/>
          <w:szCs w:val="23"/>
        </w:rPr>
        <w:t>April 10, May 8, and June 12 (No Meeting July 2025)</w:t>
      </w:r>
      <w:r>
        <w:rPr>
          <w:b/>
          <w:bCs/>
          <w:sz w:val="23"/>
          <w:szCs w:val="23"/>
        </w:rPr>
        <w:t xml:space="preserve"> </w:t>
      </w:r>
    </w:p>
    <w:sectPr w:rsidR="004B3C77" w:rsidSect="00C71A74">
      <w:headerReference w:type="default" r:id="rId19"/>
      <w:footerReference w:type="default" r:id="rId2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0C9" w:rsidRDefault="002F70C9">
      <w:pPr>
        <w:spacing w:after="0" w:line="240" w:lineRule="auto"/>
      </w:pPr>
      <w:r>
        <w:separator/>
      </w:r>
    </w:p>
  </w:endnote>
  <w:endnote w:type="continuationSeparator" w:id="0">
    <w:p w:rsidR="002F70C9" w:rsidRDefault="002F7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Pr="00C71A74" w:rsidRDefault="0089010E">
    <w:pPr>
      <w:pStyle w:val="Footer"/>
      <w:rPr>
        <w:sz w:val="12"/>
        <w:szCs w:val="12"/>
      </w:rPr>
    </w:pPr>
    <w:r w:rsidRPr="00C71A74">
      <w:rPr>
        <w:noProof/>
        <w:color w:val="000000" w:themeColor="text1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9B99BD6" wp14:editId="609C4F1C">
              <wp:simplePos x="0" y="0"/>
              <wp:positionH relativeFrom="margin">
                <wp:posOffset>26670</wp:posOffset>
              </wp:positionH>
              <wp:positionV relativeFrom="paragraph">
                <wp:posOffset>88265</wp:posOffset>
              </wp:positionV>
              <wp:extent cx="680466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D7003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1pt,6.95pt" to="537.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6ruAEAAMMDAAAOAAAAZHJzL2Uyb0RvYy54bWysU8Fu2zAMvQ/YPwi6L3baISiMOD2kaC/D&#10;FqzbB6gyFQuQRIHSEufvRymJO2wDhg270KLER/I90uv7yTtxAEoWQy+Xi1YKCBoHG/a9/Prl8d2d&#10;FCmrMCiHAXp5giTvN2/frI+xgxsc0Q1AgpOE1B1jL8ecY9c0SY/gVVpghMCPBsmrzC7tm4HUkbN7&#10;19y07ao5Ig2RUENKfPtwfpSbmt8Y0PmTMQmycL3k3nK1VO1Lsc1mrbo9qThafWlD/UMXXtnARedU&#10;Dyor8Y3sL6m81YQJTV5o9A0aYzVUDsxm2f7E5nlUESoXFifFWab0/9Lqj4cdCTv08laKoDyP6DmT&#10;svsxiy2GwAIiidui0zGmjsO3YUcXL8UdFdKTIV++TEdMVdvTrC1MWWi+XN2171crHoG+vjWvwEgp&#10;PwF6UQ69dDYU2qpThw8pczEOvYawUxo5l66nfHJQgl34DIapcLFlRdclgq0jcVA8fqU1hLwsVDhf&#10;jS4wY52bge2fgZf4AoW6YH8DnhG1MoY8g70NSL+rnqdry+Ycf1XgzLtI8ILDqQ6lSsObUhletrqs&#10;4o9+hb/+e5vvAAAA//8DAFBLAwQUAAYACAAAACEAUfgOAN8AAAAIAQAADwAAAGRycy9kb3ducmV2&#10;LnhtbEyPzU7DMBCE70i8g7VI3KhD+CmEOFVVCVEqoaoFqRzdeEkC8Tqy3SZ9+27FAY47M5r9Jp8M&#10;thV79KFxpOB6lIBAKp1pqFLw8f589QAiRE1Gt45QwQEDTIrzs1xnxvW0wv06VoJLKGRaQR1jl0kZ&#10;yhqtDiPXIbH35bzVkU9fSeN1z+W2lWmS3EurG+IPte5wVmP5s95ZBW9+Pp9NF4dvWn7afpMuNsvX&#10;4UWpy4th+gQi4hD/wnDCZ3QomGnrdmSCaBXcphxk+eYRxMlOxnc8ZfuryCKX/wcURwAAAP//AwBQ&#10;SwECLQAUAAYACAAAACEAtoM4kv4AAADhAQAAEwAAAAAAAAAAAAAAAAAAAAAAW0NvbnRlbnRfVHlw&#10;ZXNdLnhtbFBLAQItABQABgAIAAAAIQA4/SH/1gAAAJQBAAALAAAAAAAAAAAAAAAAAC8BAABfcmVs&#10;cy8ucmVsc1BLAQItABQABgAIAAAAIQBcJH6ruAEAAMMDAAAOAAAAAAAAAAAAAAAAAC4CAABkcnMv&#10;ZTJvRG9jLnhtbFBLAQItABQABgAIAAAAIQBR+A4A3wAAAAgBAAAPAAAAAAAAAAAAAAAAABIEAABk&#10;cnMvZG93bnJldi54bWxQSwUGAAAAAAQABADzAAAAHgUAAAAA&#10;" strokecolor="#4472c4 [3204]" strokeweight=".5pt">
              <v:stroke joinstyle="miter"/>
              <w10:wrap anchorx="margin"/>
            </v:line>
          </w:pict>
        </mc:Fallback>
      </mc:AlternateContent>
    </w:r>
  </w:p>
  <w:p w:rsidR="00C71A74" w:rsidRDefault="0089010E" w:rsidP="00C71A74">
    <w:pPr>
      <w:pStyle w:val="Footer"/>
      <w:jc w:val="center"/>
      <w:rPr>
        <w:rFonts w:cstheme="minorHAnsi"/>
      </w:rPr>
    </w:pPr>
    <w:r>
      <w:t xml:space="preserve">National Association for Court Management </w:t>
    </w:r>
    <w:r>
      <w:rPr>
        <w:rFonts w:ascii="Wingdings" w:hAnsi="Wingdings"/>
      </w:rPr>
      <w:sym w:font="Wingdings" w:char="F073"/>
    </w:r>
    <w:r>
      <w:rPr>
        <w:rFonts w:cstheme="minorHAnsi"/>
      </w:rPr>
      <w:t xml:space="preserve"> 300 Newport Avenue, Williamsburg Virginia 23185-4147</w:t>
    </w:r>
  </w:p>
  <w:p w:rsidR="00C71A74" w:rsidRPr="00C71A74" w:rsidRDefault="002F70C9" w:rsidP="00C71A74">
    <w:pPr>
      <w:pStyle w:val="Footer"/>
      <w:jc w:val="center"/>
      <w:rPr>
        <w:rFonts w:cstheme="minorHAnsi"/>
      </w:rPr>
    </w:pPr>
    <w:hyperlink r:id="rId1" w:history="1">
      <w:r w:rsidR="00C71A74" w:rsidRPr="00285440">
        <w:rPr>
          <w:rStyle w:val="Hyperlink"/>
          <w:rFonts w:cstheme="minorHAnsi"/>
        </w:rPr>
        <w:t>www.nacmnet.org</w:t>
      </w:r>
    </w:hyperlink>
    <w:r w:rsidR="0089010E">
      <w:rPr>
        <w:rFonts w:cstheme="minorHAnsi"/>
      </w:rPr>
      <w:t xml:space="preserve"> </w:t>
    </w:r>
    <w:r w:rsidR="0089010E">
      <w:rPr>
        <w:rFonts w:ascii="Wingdings" w:hAnsi="Wingdings" w:cstheme="minorHAnsi"/>
      </w:rPr>
      <w:sym w:font="Wingdings" w:char="F073"/>
    </w:r>
    <w:r w:rsidR="0089010E">
      <w:rPr>
        <w:rFonts w:cstheme="minorHAnsi"/>
      </w:rPr>
      <w:t xml:space="preserve"> 757.259.1532 </w:t>
    </w:r>
    <w:r w:rsidR="0089010E">
      <w:rPr>
        <w:rFonts w:ascii="Wingdings" w:hAnsi="Wingdings" w:cstheme="minorHAnsi"/>
      </w:rPr>
      <w:sym w:font="Wingdings" w:char="F073"/>
    </w:r>
    <w:r w:rsidR="0089010E">
      <w:rPr>
        <w:rFonts w:cstheme="minorHAnsi"/>
      </w:rPr>
      <w:t xml:space="preserve"> </w:t>
    </w:r>
    <w:r w:rsidR="00EB497B">
      <w:rPr>
        <w:rFonts w:cstheme="minorHAnsi"/>
      </w:rPr>
      <w:t>nacm@ncsc.org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0C9" w:rsidRDefault="002F70C9">
      <w:pPr>
        <w:spacing w:after="0" w:line="240" w:lineRule="auto"/>
      </w:pPr>
      <w:r>
        <w:separator/>
      </w:r>
    </w:p>
  </w:footnote>
  <w:footnote w:type="continuationSeparator" w:id="0">
    <w:p w:rsidR="002F70C9" w:rsidRDefault="002F7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A74" w:rsidRDefault="0089010E" w:rsidP="00C71A74">
    <w:pPr>
      <w:pStyle w:val="Header"/>
      <w:ind w:hanging="18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D63511" wp14:editId="6DBE76C2">
              <wp:simplePos x="0" y="0"/>
              <wp:positionH relativeFrom="column">
                <wp:posOffset>-22860</wp:posOffset>
              </wp:positionH>
              <wp:positionV relativeFrom="paragraph">
                <wp:posOffset>891540</wp:posOffset>
              </wp:positionV>
              <wp:extent cx="704850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485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CA90EC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70.2pt" to="553.2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YXVuAEAAMMDAAAOAAAAZHJzL2Uyb0RvYy54bWysU01v2zAMvQ/YfxB0X+wE+yiMOD2k2C7D&#10;FqzrD1BlKhYgiQKlxcm/H6Uk7rANGFb0QosSH8n3SK9vj96JA1CyGHq5XLRSQNA42LDv5cP3j29u&#10;pEhZhUE5DNDLEyR5u3n9aj3FDlY4ohuABCcJqZtiL8ecY9c0SY/gVVpghMCPBsmrzC7tm4HUxNm9&#10;a1Zt+76ZkIZIqCElvr07P8pNzW8M6PzVmARZuF5yb7laqvax2GazVt2eVBytvrShntGFVzZw0TnV&#10;ncpK/CD7RypvNWFCkxcafYPGWA2VA7NZtr+xuR9VhMqFxUlxlim9XFr95bAjYYderqQIyvOI7jMp&#10;ux+z2GIILCCSWBWdppg6Dt+GHV28FHdUSB8N+fJlOuJYtT3N2sIxC82XH9q3N+9aHoG+vjVPwEgp&#10;fwL0ohx66WwotFWnDp9T5mIceg1hpzRyLl1P+eSgBLvwDQxT4WLLiq5LBFtH4qB4/EprCHlZqHC+&#10;Gl1gxjo3A9t/Ay/xBQp1wf4HPCNqZQx5BnsbkP5WPR+vLZtz/FWBM+8iwSMOpzqUKg1vSmV42eqy&#10;ir/6Ff70721+AgAA//8DAFBLAwQUAAYACAAAACEA46RgDuAAAAALAQAADwAAAGRycy9kb3ducmV2&#10;LnhtbEyPQUvDQBCF74L/YRnBW7vbWoKk2ZRSEGtBilWox212mkSzsyG7bdJ/7xQEvc2893jzTbYY&#10;XCPO2IXak4bJWIFAKrytqdTw8f40egQRoiFrGk+o4YIBFvntTWZS63t6w/MuloJLKKRGQxVjm0oZ&#10;igqdCWPfIrF39J0zkdeulLYzPZe7Rk6VSqQzNfGFyrS4qrD43p2chtduvV4tN5cv2n66fj/d7Lcv&#10;w7PW93fDcg4i4hD/wnDFZ3TImengT2SDaDSMHhJOsj5TMxDXwEQlPB1+JZln8v8P+Q8AAAD//wMA&#10;UEsBAi0AFAAGAAgAAAAhALaDOJL+AAAA4QEAABMAAAAAAAAAAAAAAAAAAAAAAFtDb250ZW50X1R5&#10;cGVzXS54bWxQSwECLQAUAAYACAAAACEAOP0h/9YAAACUAQAACwAAAAAAAAAAAAAAAAAvAQAAX3Jl&#10;bHMvLnJlbHNQSwECLQAUAAYACAAAACEAofmF1bgBAADDAwAADgAAAAAAAAAAAAAAAAAuAgAAZHJz&#10;L2Uyb0RvYy54bWxQSwECLQAUAAYACAAAACEA46RgDuAAAAALAQAADwAAAAAAAAAAAAAAAAASBAAA&#10;ZHJzL2Rvd25yZXYueG1sUEsFBgAAAAAEAAQA8wAAAB8FAAAAAA==&#10;" strokecolor="#4472c4 [3204]" strokeweight=".5pt">
              <v:stroke joinstyle="miter"/>
            </v:line>
          </w:pict>
        </mc:Fallback>
      </mc:AlternateContent>
    </w:r>
    <w:r>
      <w:rPr>
        <w:noProof/>
      </w:rPr>
      <w:drawing>
        <wp:inline distT="0" distB="0" distL="0" distR="0" wp14:anchorId="3EDEE969" wp14:editId="08AD4195">
          <wp:extent cx="7132320" cy="868680"/>
          <wp:effectExtent l="0" t="0" r="0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915593" name="NACM_HorizontalLogoTaglineCMYK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4742" cy="86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1A74" w:rsidRDefault="00C71A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E1D02"/>
    <w:multiLevelType w:val="hybridMultilevel"/>
    <w:tmpl w:val="22545FD4"/>
    <w:lvl w:ilvl="0" w:tplc="F1A603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0F41342" w:tentative="1">
      <w:start w:val="1"/>
      <w:numFmt w:val="lowerLetter"/>
      <w:lvlText w:val="%2."/>
      <w:lvlJc w:val="left"/>
      <w:pPr>
        <w:ind w:left="1800" w:hanging="360"/>
      </w:pPr>
    </w:lvl>
    <w:lvl w:ilvl="2" w:tplc="19F40B4E" w:tentative="1">
      <w:start w:val="1"/>
      <w:numFmt w:val="lowerRoman"/>
      <w:lvlText w:val="%3."/>
      <w:lvlJc w:val="right"/>
      <w:pPr>
        <w:ind w:left="2520" w:hanging="180"/>
      </w:pPr>
    </w:lvl>
    <w:lvl w:ilvl="3" w:tplc="0226A2F4" w:tentative="1">
      <w:start w:val="1"/>
      <w:numFmt w:val="decimal"/>
      <w:lvlText w:val="%4."/>
      <w:lvlJc w:val="left"/>
      <w:pPr>
        <w:ind w:left="3240" w:hanging="360"/>
      </w:pPr>
    </w:lvl>
    <w:lvl w:ilvl="4" w:tplc="10F4CD52" w:tentative="1">
      <w:start w:val="1"/>
      <w:numFmt w:val="lowerLetter"/>
      <w:lvlText w:val="%5."/>
      <w:lvlJc w:val="left"/>
      <w:pPr>
        <w:ind w:left="3960" w:hanging="360"/>
      </w:pPr>
    </w:lvl>
    <w:lvl w:ilvl="5" w:tplc="3B48ADDC" w:tentative="1">
      <w:start w:val="1"/>
      <w:numFmt w:val="lowerRoman"/>
      <w:lvlText w:val="%6."/>
      <w:lvlJc w:val="right"/>
      <w:pPr>
        <w:ind w:left="4680" w:hanging="180"/>
      </w:pPr>
    </w:lvl>
    <w:lvl w:ilvl="6" w:tplc="4608272C" w:tentative="1">
      <w:start w:val="1"/>
      <w:numFmt w:val="decimal"/>
      <w:lvlText w:val="%7."/>
      <w:lvlJc w:val="left"/>
      <w:pPr>
        <w:ind w:left="5400" w:hanging="360"/>
      </w:pPr>
    </w:lvl>
    <w:lvl w:ilvl="7" w:tplc="21ECA47E" w:tentative="1">
      <w:start w:val="1"/>
      <w:numFmt w:val="lowerLetter"/>
      <w:lvlText w:val="%8."/>
      <w:lvlJc w:val="left"/>
      <w:pPr>
        <w:ind w:left="6120" w:hanging="360"/>
      </w:pPr>
    </w:lvl>
    <w:lvl w:ilvl="8" w:tplc="F9FA6EC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D119A5"/>
    <w:multiLevelType w:val="hybridMultilevel"/>
    <w:tmpl w:val="CBFAF450"/>
    <w:lvl w:ilvl="0" w:tplc="2556C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288DF4" w:tentative="1">
      <w:start w:val="1"/>
      <w:numFmt w:val="lowerLetter"/>
      <w:lvlText w:val="%2."/>
      <w:lvlJc w:val="left"/>
      <w:pPr>
        <w:ind w:left="1440" w:hanging="360"/>
      </w:pPr>
    </w:lvl>
    <w:lvl w:ilvl="2" w:tplc="4D6A683E" w:tentative="1">
      <w:start w:val="1"/>
      <w:numFmt w:val="lowerRoman"/>
      <w:lvlText w:val="%3."/>
      <w:lvlJc w:val="right"/>
      <w:pPr>
        <w:ind w:left="2160" w:hanging="180"/>
      </w:pPr>
    </w:lvl>
    <w:lvl w:ilvl="3" w:tplc="876A8484" w:tentative="1">
      <w:start w:val="1"/>
      <w:numFmt w:val="decimal"/>
      <w:lvlText w:val="%4."/>
      <w:lvlJc w:val="left"/>
      <w:pPr>
        <w:ind w:left="2880" w:hanging="360"/>
      </w:pPr>
    </w:lvl>
    <w:lvl w:ilvl="4" w:tplc="5A468406" w:tentative="1">
      <w:start w:val="1"/>
      <w:numFmt w:val="lowerLetter"/>
      <w:lvlText w:val="%5."/>
      <w:lvlJc w:val="left"/>
      <w:pPr>
        <w:ind w:left="3600" w:hanging="360"/>
      </w:pPr>
    </w:lvl>
    <w:lvl w:ilvl="5" w:tplc="421819F2" w:tentative="1">
      <w:start w:val="1"/>
      <w:numFmt w:val="lowerRoman"/>
      <w:lvlText w:val="%6."/>
      <w:lvlJc w:val="right"/>
      <w:pPr>
        <w:ind w:left="4320" w:hanging="180"/>
      </w:pPr>
    </w:lvl>
    <w:lvl w:ilvl="6" w:tplc="E2C2F1EC" w:tentative="1">
      <w:start w:val="1"/>
      <w:numFmt w:val="decimal"/>
      <w:lvlText w:val="%7."/>
      <w:lvlJc w:val="left"/>
      <w:pPr>
        <w:ind w:left="5040" w:hanging="360"/>
      </w:pPr>
    </w:lvl>
    <w:lvl w:ilvl="7" w:tplc="8FA4177E" w:tentative="1">
      <w:start w:val="1"/>
      <w:numFmt w:val="lowerLetter"/>
      <w:lvlText w:val="%8."/>
      <w:lvlJc w:val="left"/>
      <w:pPr>
        <w:ind w:left="5760" w:hanging="360"/>
      </w:pPr>
    </w:lvl>
    <w:lvl w:ilvl="8" w:tplc="88408E8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A74"/>
    <w:rsid w:val="00055EB7"/>
    <w:rsid w:val="00092B5F"/>
    <w:rsid w:val="000D1244"/>
    <w:rsid w:val="000D2125"/>
    <w:rsid w:val="000D51F2"/>
    <w:rsid w:val="000E1C57"/>
    <w:rsid w:val="000E6983"/>
    <w:rsid w:val="00112F6A"/>
    <w:rsid w:val="00191891"/>
    <w:rsid w:val="001A370B"/>
    <w:rsid w:val="001D6665"/>
    <w:rsid w:val="001F5D2B"/>
    <w:rsid w:val="00285440"/>
    <w:rsid w:val="002D1A80"/>
    <w:rsid w:val="002E62FF"/>
    <w:rsid w:val="002F57CD"/>
    <w:rsid w:val="002F70C9"/>
    <w:rsid w:val="003774BD"/>
    <w:rsid w:val="00385F72"/>
    <w:rsid w:val="004056B5"/>
    <w:rsid w:val="00483397"/>
    <w:rsid w:val="00485AA3"/>
    <w:rsid w:val="004B3C77"/>
    <w:rsid w:val="004C1C8F"/>
    <w:rsid w:val="004E5EFE"/>
    <w:rsid w:val="00520299"/>
    <w:rsid w:val="00535BBD"/>
    <w:rsid w:val="00547738"/>
    <w:rsid w:val="00553D93"/>
    <w:rsid w:val="00585A14"/>
    <w:rsid w:val="005D4983"/>
    <w:rsid w:val="0060231C"/>
    <w:rsid w:val="006B7369"/>
    <w:rsid w:val="006D5398"/>
    <w:rsid w:val="006D5BD3"/>
    <w:rsid w:val="00711643"/>
    <w:rsid w:val="00782332"/>
    <w:rsid w:val="00791F73"/>
    <w:rsid w:val="00845F44"/>
    <w:rsid w:val="0089010E"/>
    <w:rsid w:val="00934A0C"/>
    <w:rsid w:val="00983003"/>
    <w:rsid w:val="00A21102"/>
    <w:rsid w:val="00AA06FB"/>
    <w:rsid w:val="00AF1A49"/>
    <w:rsid w:val="00AF7D31"/>
    <w:rsid w:val="00B05D3C"/>
    <w:rsid w:val="00BA30A0"/>
    <w:rsid w:val="00BA3D99"/>
    <w:rsid w:val="00C03399"/>
    <w:rsid w:val="00C3686E"/>
    <w:rsid w:val="00C46032"/>
    <w:rsid w:val="00C664F2"/>
    <w:rsid w:val="00C71A74"/>
    <w:rsid w:val="00CD1D0D"/>
    <w:rsid w:val="00D30DAC"/>
    <w:rsid w:val="00D415D8"/>
    <w:rsid w:val="00D64547"/>
    <w:rsid w:val="00D92FE2"/>
    <w:rsid w:val="00E3774D"/>
    <w:rsid w:val="00EA263D"/>
    <w:rsid w:val="00EB2E19"/>
    <w:rsid w:val="00EB497B"/>
    <w:rsid w:val="00FC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E10AF"/>
  <w15:chartTrackingRefBased/>
  <w15:docId w15:val="{30AF01AA-8848-4271-9C2C-0E34F10D2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A74"/>
  </w:style>
  <w:style w:type="paragraph" w:styleId="Footer">
    <w:name w:val="footer"/>
    <w:basedOn w:val="Normal"/>
    <w:link w:val="FooterChar"/>
    <w:uiPriority w:val="99"/>
    <w:unhideWhenUsed/>
    <w:rsid w:val="00C71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A74"/>
  </w:style>
  <w:style w:type="character" w:styleId="Hyperlink">
    <w:name w:val="Hyperlink"/>
    <w:basedOn w:val="DefaultParagraphFont"/>
    <w:uiPriority w:val="99"/>
    <w:unhideWhenUsed/>
    <w:rsid w:val="00C71A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1A74"/>
    <w:rPr>
      <w:color w:val="808080"/>
      <w:shd w:val="clear" w:color="auto" w:fill="E6E6E6"/>
    </w:rPr>
  </w:style>
  <w:style w:type="paragraph" w:customStyle="1" w:styleId="Default">
    <w:name w:val="Default"/>
    <w:rsid w:val="00D415D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15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9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35B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acmnet.org/communications-committee/" TargetMode="External"/><Relationship Id="rId18" Type="http://schemas.openxmlformats.org/officeDocument/2006/relationships/hyperlink" Target="http://www.nacmnet.org/resources/store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Melinda@nacmnet.org" TargetMode="External"/><Relationship Id="rId17" Type="http://schemas.openxmlformats.org/officeDocument/2006/relationships/hyperlink" Target="http://www.nacmnet.org/resources/publication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acmnet.org/resources/publications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te@nacmnet.org?subject=Communications%20Committee%20Question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nacmnet.org" TargetMode="External"/><Relationship Id="rId10" Type="http://schemas.openxmlformats.org/officeDocument/2006/relationships/hyperlink" Target="mailto:dawn@nacmnet.org?subject=COMMUNICATIONS%20COMMITTEE%20QUESTION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us06web.zoom.us/j/83357293806?pwd=L0CagitNNraIrzOFFVwkmV0zq8Mnny.1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acm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A8FCAAE7AD74D9C3651597383C7CD" ma:contentTypeVersion="15" ma:contentTypeDescription="Create a new document." ma:contentTypeScope="" ma:versionID="9405ddbba4008d697647547f8b7e8ae8">
  <xsd:schema xmlns:xsd="http://www.w3.org/2001/XMLSchema" xmlns:xs="http://www.w3.org/2001/XMLSchema" xmlns:p="http://schemas.microsoft.com/office/2006/metadata/properties" xmlns:ns2="387a02fc-5b0c-4021-a80c-02d450d9a408" xmlns:ns3="548cded3-837e-4542-9b84-d1f84234333a" targetNamespace="http://schemas.microsoft.com/office/2006/metadata/properties" ma:root="true" ma:fieldsID="cc51f3a590602f73d04244642edc6acf" ns2:_="" ns3:_="">
    <xsd:import namespace="387a02fc-5b0c-4021-a80c-02d450d9a408"/>
    <xsd:import namespace="548cded3-837e-4542-9b84-d1f842343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a02fc-5b0c-4021-a80c-02d450d9a4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864512f-197b-4e98-a569-a60b7ed36a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cded3-837e-4542-9b84-d1f842343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description="" ma:hidden="true" ma:list="{08c27a8a-3fcd-4d8d-bd41-1fbf42ad9fbf}" ma:internalName="TaxCatchAll" ma:showField="CatchAllData" ma:web="548cded3-837e-4542-9b84-d1f842343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8cded3-837e-4542-9b84-d1f84234333a" xsi:nil="true"/>
    <lcf76f155ced4ddcb4097134ff3c332f xmlns="387a02fc-5b0c-4021-a80c-02d450d9a4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8FD19-8E68-4E1D-A4D8-ED5E71D67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7a02fc-5b0c-4021-a80c-02d450d9a408"/>
    <ds:schemaRef ds:uri="548cded3-837e-4542-9b84-d1f842343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0EB0A-847A-4603-95AD-8CF74F8A3C4B}">
  <ds:schemaRefs>
    <ds:schemaRef ds:uri="http://schemas.microsoft.com/office/2006/metadata/properties"/>
    <ds:schemaRef ds:uri="http://schemas.microsoft.com/office/infopath/2007/PartnerControls"/>
    <ds:schemaRef ds:uri="548cded3-837e-4542-9b84-d1f84234333a"/>
    <ds:schemaRef ds:uri="387a02fc-5b0c-4021-a80c-02d450d9a408"/>
  </ds:schemaRefs>
</ds:datastoreItem>
</file>

<file path=customXml/itemProps3.xml><?xml version="1.0" encoding="utf-8"?>
<ds:datastoreItem xmlns:ds="http://schemas.openxmlformats.org/officeDocument/2006/customXml" ds:itemID="{B4144E07-4317-4772-AF32-6D5F893151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Reid, Janet</dc:creator>
  <cp:lastModifiedBy>Dawn Palermo</cp:lastModifiedBy>
  <cp:revision>2</cp:revision>
  <cp:lastPrinted>2024-07-29T19:39:00Z</cp:lastPrinted>
  <dcterms:created xsi:type="dcterms:W3CDTF">2025-03-17T13:05:00Z</dcterms:created>
  <dcterms:modified xsi:type="dcterms:W3CDTF">2025-03-17T13:05:00Z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8815dddcbfbf36d555afc273eb7142363cd9dcd45d00a31ed8e1e9e31d0d977d</vt:lpwstr>
  </property>
  <property fmtid="{D5CDD505-2E9C-101B-9397-08002B2CF9AE}" pid="3" name="ContentTypeId">
    <vt:lpwstr>0x010100739A8FCAAE7AD74D9C3651597383C7CD</vt:lpwstr>
  </property>
</Properties>
</file>