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284D29" w:rsidP="00B52833" w14:paraId="741822B3" w14:textId="48F44EA6">
      <w:pPr>
        <w:jc w:val="center"/>
        <w:rPr>
          <w:sz w:val="36"/>
          <w:szCs w:val="36"/>
        </w:rPr>
      </w:pPr>
      <w:r>
        <w:rPr>
          <w:sz w:val="36"/>
          <w:szCs w:val="36"/>
        </w:rPr>
        <w:t>State Association Leaders Meeting</w:t>
      </w:r>
    </w:p>
    <w:p w:rsidR="00B52833" w:rsidP="00B52833" w14:paraId="68A1EEEC" w14:textId="45978C7A">
      <w:pPr>
        <w:jc w:val="center"/>
        <w:rPr>
          <w:sz w:val="36"/>
          <w:szCs w:val="36"/>
        </w:rPr>
      </w:pPr>
      <w:r>
        <w:rPr>
          <w:sz w:val="36"/>
          <w:szCs w:val="36"/>
        </w:rPr>
        <w:t>Minutes from March 3, 2025</w:t>
      </w:r>
    </w:p>
    <w:p w:rsidR="00B52833" w:rsidP="00B52833" w14:paraId="0D404E28" w14:textId="77777777">
      <w:pPr>
        <w:jc w:val="center"/>
        <w:rPr>
          <w:sz w:val="36"/>
          <w:szCs w:val="36"/>
        </w:rPr>
      </w:pPr>
    </w:p>
    <w:p w:rsidR="00B52833" w:rsidP="00B52833" w14:paraId="4DC69ED3" w14:textId="67604529">
      <w:pPr>
        <w:rPr>
          <w:sz w:val="28"/>
          <w:szCs w:val="28"/>
        </w:rPr>
      </w:pPr>
      <w:r>
        <w:rPr>
          <w:sz w:val="28"/>
          <w:szCs w:val="28"/>
        </w:rPr>
        <w:t>In attendance:  Linda Ridge (WA), Amber Damiani (OH), Katie Sherman (OH), Stephanie Nelson (OH), Teresa Shaw (AR), Amber Mannien (ND)- Board members- Kelly Hutton, Melinda Brooks, Rick Pierce</w:t>
      </w:r>
    </w:p>
    <w:p w:rsidR="00B52833" w:rsidP="00B52833" w14:paraId="7EC2A901" w14:textId="77777777">
      <w:pPr>
        <w:rPr>
          <w:sz w:val="28"/>
          <w:szCs w:val="28"/>
        </w:rPr>
      </w:pPr>
    </w:p>
    <w:p w:rsidR="00B52833" w:rsidP="00B52833" w14:paraId="04A7A72A" w14:textId="747ECA13">
      <w:pPr>
        <w:rPr>
          <w:sz w:val="28"/>
          <w:szCs w:val="28"/>
        </w:rPr>
      </w:pPr>
      <w:r>
        <w:rPr>
          <w:sz w:val="28"/>
          <w:szCs w:val="28"/>
        </w:rPr>
        <w:t>Following introductions, Chair Rick Pierce asked each person in attendance why NACM is their choice and what can associations do for each other.  Some of the topics of interest were expressed below:</w:t>
      </w:r>
    </w:p>
    <w:p w:rsidR="00B52833" w:rsidP="00B52833" w14:paraId="124A1179" w14:textId="77777777">
      <w:pPr>
        <w:rPr>
          <w:sz w:val="28"/>
          <w:szCs w:val="28"/>
        </w:rPr>
      </w:pPr>
    </w:p>
    <w:p w:rsidR="00B52833" w:rsidP="00B52833" w14:paraId="4415FD50" w14:textId="7FD8C5FE">
      <w:pPr>
        <w:pStyle w:val="ListParagraph"/>
        <w:numPr>
          <w:ilvl w:val="0"/>
          <w:numId w:val="1"/>
        </w:numPr>
        <w:rPr>
          <w:sz w:val="28"/>
          <w:szCs w:val="28"/>
        </w:rPr>
      </w:pPr>
      <w:r>
        <w:rPr>
          <w:sz w:val="28"/>
          <w:szCs w:val="28"/>
        </w:rPr>
        <w:t>Increase knowledge of the profession of court management</w:t>
      </w:r>
    </w:p>
    <w:p w:rsidR="00B52833" w:rsidP="00B52833" w14:paraId="11A2B5CC" w14:textId="4BB40007">
      <w:pPr>
        <w:pStyle w:val="ListParagraph"/>
        <w:numPr>
          <w:ilvl w:val="0"/>
          <w:numId w:val="1"/>
        </w:numPr>
        <w:rPr>
          <w:sz w:val="28"/>
          <w:szCs w:val="28"/>
        </w:rPr>
      </w:pPr>
      <w:r>
        <w:rPr>
          <w:sz w:val="28"/>
          <w:szCs w:val="28"/>
        </w:rPr>
        <w:t>Participate in the CORE Champion program</w:t>
      </w:r>
    </w:p>
    <w:p w:rsidR="00B52833" w:rsidP="00B52833" w14:paraId="532A3493" w14:textId="3C9CFC25">
      <w:pPr>
        <w:pStyle w:val="ListParagraph"/>
        <w:numPr>
          <w:ilvl w:val="0"/>
          <w:numId w:val="1"/>
        </w:numPr>
        <w:rPr>
          <w:sz w:val="28"/>
          <w:szCs w:val="28"/>
        </w:rPr>
      </w:pPr>
      <w:r>
        <w:rPr>
          <w:sz w:val="28"/>
          <w:szCs w:val="28"/>
        </w:rPr>
        <w:t>Dual membership agreements between state associations and NACM</w:t>
      </w:r>
    </w:p>
    <w:p w:rsidR="00B52833" w:rsidP="00B52833" w14:paraId="2B23BF13" w14:textId="5EA95418">
      <w:pPr>
        <w:pStyle w:val="ListParagraph"/>
        <w:numPr>
          <w:ilvl w:val="0"/>
          <w:numId w:val="1"/>
        </w:numPr>
        <w:rPr>
          <w:sz w:val="28"/>
          <w:szCs w:val="28"/>
        </w:rPr>
      </w:pPr>
      <w:r>
        <w:rPr>
          <w:sz w:val="28"/>
          <w:szCs w:val="28"/>
        </w:rPr>
        <w:t>Desire for input from NACM for content and speakers for state association conferences.</w:t>
      </w:r>
    </w:p>
    <w:p w:rsidR="00B52833" w:rsidP="00B52833" w14:paraId="64602DB6" w14:textId="77777777">
      <w:pPr>
        <w:rPr>
          <w:sz w:val="28"/>
          <w:szCs w:val="28"/>
        </w:rPr>
      </w:pPr>
    </w:p>
    <w:p w:rsidR="00B52833" w:rsidP="00B52833" w14:paraId="005ADEFB" w14:textId="05889FC0">
      <w:pPr>
        <w:rPr>
          <w:sz w:val="28"/>
          <w:szCs w:val="28"/>
        </w:rPr>
      </w:pPr>
      <w:r>
        <w:rPr>
          <w:sz w:val="28"/>
          <w:szCs w:val="28"/>
        </w:rPr>
        <w:t xml:space="preserve">President-Elect Kelly Hutton provided a thorough orientation to the NACM CORE Champion program and fielded questions such as virtual participation of speakers to reduce costs to state associations, how many people have or are currently participating in the program and the number of states who have asked for (and received) the CORE Unleashed program or the </w:t>
      </w:r>
      <w:r w:rsidR="00953731">
        <w:rPr>
          <w:sz w:val="28"/>
          <w:szCs w:val="28"/>
        </w:rPr>
        <w:t>self-modified program.</w:t>
      </w:r>
    </w:p>
    <w:p w:rsidR="00953731" w:rsidP="00B52833" w14:paraId="785CA7E3" w14:textId="77777777">
      <w:pPr>
        <w:rPr>
          <w:sz w:val="28"/>
          <w:szCs w:val="28"/>
        </w:rPr>
      </w:pPr>
    </w:p>
    <w:p w:rsidR="00953731" w:rsidRPr="00B52833" w:rsidP="00B52833" w14:paraId="72CF53A0" w14:textId="764398B0">
      <w:pPr>
        <w:rPr>
          <w:sz w:val="28"/>
          <w:szCs w:val="28"/>
        </w:rPr>
      </w:pPr>
      <w:r>
        <w:rPr>
          <w:sz w:val="28"/>
          <w:szCs w:val="28"/>
        </w:rPr>
        <w:t>The meeting concluded at 2:51 p.m. ET with the next meeting date set for Monday June 9 at 2 p.m. EDT.</w:t>
      </w:r>
    </w:p>
    <w:p w:rsidR="00B52833" w:rsidRPr="00B52833" w:rsidP="00B52833" w14:paraId="35FE18E0" w14:textId="77777777">
      <w:pPr>
        <w:rPr>
          <w:sz w:val="28"/>
          <w:szCs w:val="28"/>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316F376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1002D5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65BC9E0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513092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7988861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DCC" w14:paraId="04A316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A25AA"/>
    <w:multiLevelType w:val="hybridMultilevel"/>
    <w:tmpl w:val="2D64A1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33"/>
    <w:rsid w:val="00284D29"/>
    <w:rsid w:val="00364DCC"/>
    <w:rsid w:val="003E6FC5"/>
    <w:rsid w:val="00412F19"/>
    <w:rsid w:val="004B1183"/>
    <w:rsid w:val="00953731"/>
    <w:rsid w:val="00B52833"/>
    <w:rsid w:val="00C630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2D4597"/>
  <w15:chartTrackingRefBased/>
  <w15:docId w15:val="{BF1DDC6C-A4FF-4A91-813B-37CA2E27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2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833"/>
    <w:rPr>
      <w:rFonts w:eastAsiaTheme="majorEastAsia" w:cstheme="majorBidi"/>
      <w:color w:val="272727" w:themeColor="text1" w:themeTint="D8"/>
    </w:rPr>
  </w:style>
  <w:style w:type="paragraph" w:styleId="Title">
    <w:name w:val="Title"/>
    <w:basedOn w:val="Normal"/>
    <w:next w:val="Normal"/>
    <w:link w:val="TitleChar"/>
    <w:uiPriority w:val="10"/>
    <w:qFormat/>
    <w:rsid w:val="00B52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833"/>
    <w:pPr>
      <w:spacing w:before="160"/>
      <w:jc w:val="center"/>
    </w:pPr>
    <w:rPr>
      <w:i/>
      <w:iCs/>
      <w:color w:val="404040" w:themeColor="text1" w:themeTint="BF"/>
    </w:rPr>
  </w:style>
  <w:style w:type="character" w:customStyle="1" w:styleId="QuoteChar">
    <w:name w:val="Quote Char"/>
    <w:basedOn w:val="DefaultParagraphFont"/>
    <w:link w:val="Quote"/>
    <w:uiPriority w:val="29"/>
    <w:rsid w:val="00B52833"/>
    <w:rPr>
      <w:i/>
      <w:iCs/>
      <w:color w:val="404040" w:themeColor="text1" w:themeTint="BF"/>
    </w:rPr>
  </w:style>
  <w:style w:type="paragraph" w:styleId="ListParagraph">
    <w:name w:val="List Paragraph"/>
    <w:basedOn w:val="Normal"/>
    <w:uiPriority w:val="34"/>
    <w:qFormat/>
    <w:rsid w:val="00B52833"/>
    <w:pPr>
      <w:ind w:left="720"/>
      <w:contextualSpacing/>
    </w:pPr>
  </w:style>
  <w:style w:type="character" w:styleId="IntenseEmphasis">
    <w:name w:val="Intense Emphasis"/>
    <w:basedOn w:val="DefaultParagraphFont"/>
    <w:uiPriority w:val="21"/>
    <w:qFormat/>
    <w:rsid w:val="00B52833"/>
    <w:rPr>
      <w:i/>
      <w:iCs/>
      <w:color w:val="0F4761" w:themeColor="accent1" w:themeShade="BF"/>
    </w:rPr>
  </w:style>
  <w:style w:type="paragraph" w:styleId="IntenseQuote">
    <w:name w:val="Intense Quote"/>
    <w:basedOn w:val="Normal"/>
    <w:next w:val="Normal"/>
    <w:link w:val="IntenseQuoteChar"/>
    <w:uiPriority w:val="30"/>
    <w:qFormat/>
    <w:rsid w:val="00B52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833"/>
    <w:rPr>
      <w:i/>
      <w:iCs/>
      <w:color w:val="0F4761" w:themeColor="accent1" w:themeShade="BF"/>
    </w:rPr>
  </w:style>
  <w:style w:type="character" w:styleId="IntenseReference">
    <w:name w:val="Intense Reference"/>
    <w:basedOn w:val="DefaultParagraphFont"/>
    <w:uiPriority w:val="32"/>
    <w:qFormat/>
    <w:rsid w:val="00B52833"/>
    <w:rPr>
      <w:b/>
      <w:bCs/>
      <w:smallCaps/>
      <w:color w:val="0F4761" w:themeColor="accent1" w:themeShade="BF"/>
      <w:spacing w:val="5"/>
    </w:rPr>
  </w:style>
  <w:style w:type="paragraph" w:styleId="Header">
    <w:name w:val="header"/>
    <w:basedOn w:val="Normal"/>
    <w:link w:val="HeaderChar"/>
    <w:uiPriority w:val="99"/>
    <w:unhideWhenUsed/>
    <w:rsid w:val="0036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CC"/>
  </w:style>
  <w:style w:type="paragraph" w:styleId="Footer">
    <w:name w:val="footer"/>
    <w:basedOn w:val="Normal"/>
    <w:link w:val="FooterChar"/>
    <w:uiPriority w:val="99"/>
    <w:unhideWhenUsed/>
    <w:rsid w:val="0036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307BB94C5994A9E413F194D86C299" ma:contentTypeVersion="12" ma:contentTypeDescription="Create a new document." ma:contentTypeScope="" ma:versionID="5e614aad9ddcd07b117807858f9a0706">
  <xsd:schema xmlns:xsd="http://www.w3.org/2001/XMLSchema" xmlns:xs="http://www.w3.org/2001/XMLSchema" xmlns:p="http://schemas.microsoft.com/office/2006/metadata/properties" xmlns:ns2="84786200-b13e-44cc-9f8b-1dbb6ff0a4b3" xmlns:ns3="719dd3ea-d59a-4bd4-a5a4-af21d5eda5bd" targetNamespace="http://schemas.microsoft.com/office/2006/metadata/properties" ma:root="true" ma:fieldsID="537017281ac5422f81db0b76b1e6f0f8" ns2:_="" ns3:_="">
    <xsd:import namespace="84786200-b13e-44cc-9f8b-1dbb6ff0a4b3"/>
    <xsd:import namespace="719dd3ea-d59a-4bd4-a5a4-af21d5eda5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86200-b13e-44cc-9f8b-1dbb6ff0a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bef7bc-a4b5-406c-88cd-ba87672f0f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dd3ea-d59a-4bd4-a5a4-af21d5eda5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bcac76-cbdf-4cde-8f25-22bc4caf80d9}" ma:internalName="TaxCatchAll" ma:showField="CatchAllData" ma:web="719dd3ea-d59a-4bd4-a5a4-af21d5eda5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9dd3ea-d59a-4bd4-a5a4-af21d5eda5bd" xsi:nil="true"/>
    <lcf76f155ced4ddcb4097134ff3c332f xmlns="84786200-b13e-44cc-9f8b-1dbb6ff0a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0984B-63D3-4B2F-BC1F-817E8E394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86200-b13e-44cc-9f8b-1dbb6ff0a4b3"/>
    <ds:schemaRef ds:uri="719dd3ea-d59a-4bd4-a5a4-af21d5eda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99FF4-7800-49E0-A594-5AC58CB33FAB}">
  <ds:schemaRefs>
    <ds:schemaRef ds:uri="http://schemas.microsoft.com/sharepoint/v3/contenttype/forms"/>
  </ds:schemaRefs>
</ds:datastoreItem>
</file>

<file path=customXml/itemProps3.xml><?xml version="1.0" encoding="utf-8"?>
<ds:datastoreItem xmlns:ds="http://schemas.openxmlformats.org/officeDocument/2006/customXml" ds:itemID="{8DB0A989-A0CE-4F68-B164-6C65A849A4F5}">
  <ds:schemaRefs>
    <ds:schemaRef ds:uri="http://schemas.microsoft.com/office/2006/metadata/properties"/>
    <ds:schemaRef ds:uri="http://schemas.microsoft.com/office/infopath/2007/PartnerControls"/>
    <ds:schemaRef ds:uri="719dd3ea-d59a-4bd4-a5a4-af21d5eda5bd"/>
    <ds:schemaRef ds:uri="84786200-b13e-44cc-9f8b-1dbb6ff0a4b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2025-03-12T18:01:32Z</dcterms:created>
  <dcterms:modified xsi:type="dcterms:W3CDTF">2025-03-12T18:01:32Z</dcterms:modified>
</cp:coreProperties>
</file>