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45B9" w14:textId="77777777" w:rsidR="0031236F" w:rsidRDefault="0031236F"/>
    <w:p w14:paraId="4AD13B96" w14:textId="77777777" w:rsidR="00E8293B" w:rsidRDefault="00E8293B" w:rsidP="00E8293B">
      <w:pPr>
        <w:pStyle w:val="Default"/>
        <w:jc w:val="center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124AC41C" w14:textId="560C9B9E" w:rsidR="008023EC" w:rsidRDefault="008023EC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14:paraId="5393E124" w14:textId="37A608E2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 August 8, 2023, 2 p.m. ET.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7395B849" w14:textId="7C1E4E4D" w:rsidR="00E8293B" w:rsidRDefault="00E8293B" w:rsidP="009774D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Welcome and Introductions</w:t>
      </w:r>
    </w:p>
    <w:p w14:paraId="435BAE20" w14:textId="6220E21F" w:rsidR="00787531" w:rsidRPr="00FB4ACE" w:rsidRDefault="00AF2659" w:rsidP="003743E5">
      <w:pPr>
        <w:pStyle w:val="Default"/>
        <w:numPr>
          <w:ilvl w:val="1"/>
          <w:numId w:val="7"/>
        </w:numPr>
        <w:rPr>
          <w:sz w:val="28"/>
          <w:szCs w:val="28"/>
        </w:rPr>
      </w:pPr>
      <w:r w:rsidRPr="00FB4ACE">
        <w:rPr>
          <w:sz w:val="28"/>
          <w:szCs w:val="28"/>
        </w:rPr>
        <w:t>Tina Mattison</w:t>
      </w:r>
      <w:r w:rsidR="00FB4ACE" w:rsidRPr="00FB4ACE">
        <w:rPr>
          <w:sz w:val="28"/>
          <w:szCs w:val="28"/>
        </w:rPr>
        <w:t xml:space="preserve">, </w:t>
      </w:r>
      <w:r w:rsidR="00DC2B44" w:rsidRPr="00FB4ACE">
        <w:rPr>
          <w:sz w:val="28"/>
          <w:szCs w:val="28"/>
        </w:rPr>
        <w:t>Jude</w:t>
      </w:r>
      <w:r w:rsidR="00CE29B3">
        <w:rPr>
          <w:sz w:val="28"/>
          <w:szCs w:val="28"/>
        </w:rPr>
        <w:t xml:space="preserve"> Del Preore</w:t>
      </w:r>
      <w:r w:rsidR="00602E20">
        <w:rPr>
          <w:sz w:val="28"/>
          <w:szCs w:val="28"/>
        </w:rPr>
        <w:t xml:space="preserve"> (NCSC)</w:t>
      </w:r>
      <w:r w:rsidR="00FB4ACE" w:rsidRPr="00FB4ACE">
        <w:rPr>
          <w:sz w:val="28"/>
          <w:szCs w:val="28"/>
        </w:rPr>
        <w:t xml:space="preserve">, </w:t>
      </w:r>
      <w:r w:rsidR="00DC2B44" w:rsidRPr="00FB4ACE">
        <w:rPr>
          <w:sz w:val="28"/>
          <w:szCs w:val="28"/>
        </w:rPr>
        <w:t>Ric</w:t>
      </w:r>
      <w:r w:rsidR="001250FA" w:rsidRPr="00FB4ACE">
        <w:rPr>
          <w:sz w:val="28"/>
          <w:szCs w:val="28"/>
        </w:rPr>
        <w:t>k Pierce</w:t>
      </w:r>
      <w:r w:rsidR="00FB4ACE" w:rsidRPr="00FB4ACE">
        <w:rPr>
          <w:sz w:val="28"/>
          <w:szCs w:val="28"/>
        </w:rPr>
        <w:t xml:space="preserve">, </w:t>
      </w:r>
      <w:r w:rsidR="00602E20" w:rsidRPr="00FB4ACE">
        <w:rPr>
          <w:sz w:val="28"/>
          <w:szCs w:val="28"/>
        </w:rPr>
        <w:t>Jeffrey Tsunekaw</w:t>
      </w:r>
      <w:r w:rsidR="00602E20">
        <w:rPr>
          <w:sz w:val="28"/>
          <w:szCs w:val="28"/>
        </w:rPr>
        <w:t>a,</w:t>
      </w:r>
      <w:r w:rsidR="00602E20" w:rsidRPr="00FB4ACE">
        <w:rPr>
          <w:sz w:val="28"/>
          <w:szCs w:val="28"/>
        </w:rPr>
        <w:t xml:space="preserve"> </w:t>
      </w:r>
      <w:r w:rsidR="006902EB" w:rsidRPr="00FB4ACE">
        <w:rPr>
          <w:sz w:val="28"/>
          <w:szCs w:val="28"/>
        </w:rPr>
        <w:t>Erin Carr</w:t>
      </w:r>
      <w:r w:rsidR="00602E20">
        <w:rPr>
          <w:sz w:val="28"/>
          <w:szCs w:val="28"/>
        </w:rPr>
        <w:t xml:space="preserve"> (NCSC)</w:t>
      </w:r>
      <w:r w:rsidR="00FB4ACE" w:rsidRPr="00FB4ACE">
        <w:rPr>
          <w:sz w:val="28"/>
          <w:szCs w:val="28"/>
        </w:rPr>
        <w:t xml:space="preserve">, </w:t>
      </w:r>
      <w:r w:rsidR="00927D09" w:rsidRPr="00FB4ACE">
        <w:rPr>
          <w:sz w:val="28"/>
          <w:szCs w:val="28"/>
        </w:rPr>
        <w:t>Dawn Palermo</w:t>
      </w:r>
      <w:r w:rsidR="00FB4ACE" w:rsidRPr="00FB4ACE">
        <w:rPr>
          <w:sz w:val="28"/>
          <w:szCs w:val="28"/>
        </w:rPr>
        <w:t xml:space="preserve">, </w:t>
      </w:r>
      <w:r w:rsidR="00923489" w:rsidRPr="00FB4ACE">
        <w:rPr>
          <w:sz w:val="28"/>
          <w:szCs w:val="28"/>
        </w:rPr>
        <w:t>Roger Rand</w:t>
      </w:r>
      <w:r w:rsidR="00FB4ACE" w:rsidRPr="00FB4ACE">
        <w:rPr>
          <w:sz w:val="28"/>
          <w:szCs w:val="28"/>
        </w:rPr>
        <w:t xml:space="preserve">, </w:t>
      </w:r>
      <w:r w:rsidR="00923489" w:rsidRPr="00FB4ACE">
        <w:rPr>
          <w:sz w:val="28"/>
          <w:szCs w:val="28"/>
        </w:rPr>
        <w:t xml:space="preserve">Bo </w:t>
      </w:r>
      <w:proofErr w:type="spellStart"/>
      <w:r w:rsidR="00923489" w:rsidRPr="00FB4ACE">
        <w:rPr>
          <w:sz w:val="28"/>
          <w:szCs w:val="28"/>
        </w:rPr>
        <w:t>Coxen</w:t>
      </w:r>
      <w:proofErr w:type="spellEnd"/>
      <w:r w:rsidR="00FB4ACE" w:rsidRPr="00FB4ACE">
        <w:rPr>
          <w:sz w:val="28"/>
          <w:szCs w:val="28"/>
        </w:rPr>
        <w:t xml:space="preserve">, </w:t>
      </w:r>
      <w:r w:rsidR="00923489" w:rsidRPr="00FB4ACE">
        <w:rPr>
          <w:sz w:val="28"/>
          <w:szCs w:val="28"/>
        </w:rPr>
        <w:t>Janet Cornell</w:t>
      </w:r>
      <w:r w:rsidR="00FB4ACE" w:rsidRPr="00FB4ACE">
        <w:rPr>
          <w:sz w:val="28"/>
          <w:szCs w:val="28"/>
        </w:rPr>
        <w:t xml:space="preserve">, </w:t>
      </w:r>
      <w:r w:rsidR="002C7AF9" w:rsidRPr="00FB4ACE">
        <w:rPr>
          <w:sz w:val="28"/>
          <w:szCs w:val="28"/>
        </w:rPr>
        <w:t>Norman Meyer</w:t>
      </w:r>
      <w:r w:rsidR="00FB4ACE" w:rsidRPr="00FB4ACE">
        <w:rPr>
          <w:sz w:val="28"/>
          <w:szCs w:val="28"/>
        </w:rPr>
        <w:t xml:space="preserve">, </w:t>
      </w:r>
      <w:r w:rsidR="002C7AF9" w:rsidRPr="00FB4ACE">
        <w:rPr>
          <w:sz w:val="28"/>
          <w:szCs w:val="28"/>
        </w:rPr>
        <w:t>Courtney Whiteside</w:t>
      </w:r>
      <w:r w:rsidR="00FB4ACE" w:rsidRPr="00FB4ACE">
        <w:rPr>
          <w:sz w:val="28"/>
          <w:szCs w:val="28"/>
        </w:rPr>
        <w:t xml:space="preserve">, </w:t>
      </w:r>
      <w:r w:rsidR="000B2D03" w:rsidRPr="00FB4ACE">
        <w:rPr>
          <w:sz w:val="28"/>
          <w:szCs w:val="28"/>
        </w:rPr>
        <w:t>C Eric</w:t>
      </w:r>
      <w:r w:rsidR="00602E20">
        <w:rPr>
          <w:sz w:val="28"/>
          <w:szCs w:val="28"/>
        </w:rPr>
        <w:t>a</w:t>
      </w:r>
      <w:r w:rsidR="000B2D03" w:rsidRPr="00FB4ACE">
        <w:rPr>
          <w:sz w:val="28"/>
          <w:szCs w:val="28"/>
        </w:rPr>
        <w:t xml:space="preserve"> White</w:t>
      </w:r>
      <w:r w:rsidR="00FB4ACE" w:rsidRPr="00FB4ACE">
        <w:rPr>
          <w:sz w:val="28"/>
          <w:szCs w:val="28"/>
        </w:rPr>
        <w:t xml:space="preserve">, </w:t>
      </w:r>
      <w:r w:rsidR="000B2D03" w:rsidRPr="00FB4ACE">
        <w:rPr>
          <w:sz w:val="28"/>
          <w:szCs w:val="28"/>
        </w:rPr>
        <w:t>Jeff Schrade</w:t>
      </w:r>
      <w:r w:rsidR="00FB4ACE" w:rsidRPr="00FB4ACE">
        <w:rPr>
          <w:sz w:val="28"/>
          <w:szCs w:val="28"/>
        </w:rPr>
        <w:t xml:space="preserve">, </w:t>
      </w:r>
      <w:r w:rsidR="001843B3" w:rsidRPr="00FB4ACE">
        <w:rPr>
          <w:sz w:val="28"/>
          <w:szCs w:val="28"/>
        </w:rPr>
        <w:t>Debbie</w:t>
      </w:r>
      <w:r w:rsidR="00EF54AA" w:rsidRPr="00FB4ACE">
        <w:rPr>
          <w:sz w:val="28"/>
          <w:szCs w:val="28"/>
        </w:rPr>
        <w:t xml:space="preserve"> Olguin</w:t>
      </w:r>
      <w:r w:rsidR="00FB4ACE" w:rsidRPr="00FB4ACE">
        <w:rPr>
          <w:sz w:val="28"/>
          <w:szCs w:val="28"/>
        </w:rPr>
        <w:t xml:space="preserve">, </w:t>
      </w:r>
      <w:r w:rsidR="000605E6" w:rsidRPr="00FB4ACE">
        <w:rPr>
          <w:sz w:val="28"/>
          <w:szCs w:val="28"/>
        </w:rPr>
        <w:t xml:space="preserve">Jorge </w:t>
      </w:r>
      <w:proofErr w:type="spellStart"/>
      <w:r w:rsidR="000605E6" w:rsidRPr="00FB4ACE">
        <w:rPr>
          <w:sz w:val="28"/>
          <w:szCs w:val="28"/>
        </w:rPr>
        <w:t>Basto</w:t>
      </w:r>
      <w:proofErr w:type="spellEnd"/>
      <w:r w:rsidR="00FB4ACE" w:rsidRPr="00FB4ACE">
        <w:rPr>
          <w:sz w:val="28"/>
          <w:szCs w:val="28"/>
        </w:rPr>
        <w:t xml:space="preserve">, </w:t>
      </w:r>
      <w:r w:rsidR="001917DE" w:rsidRPr="00FB4ACE">
        <w:rPr>
          <w:sz w:val="28"/>
          <w:szCs w:val="28"/>
        </w:rPr>
        <w:t>Mark Dalton</w:t>
      </w:r>
      <w:r w:rsidR="00FB4ACE" w:rsidRPr="00FB4ACE">
        <w:rPr>
          <w:sz w:val="28"/>
          <w:szCs w:val="28"/>
        </w:rPr>
        <w:t xml:space="preserve">, </w:t>
      </w:r>
      <w:r w:rsidR="008B6E88" w:rsidRPr="00FB4ACE">
        <w:rPr>
          <w:sz w:val="28"/>
          <w:szCs w:val="28"/>
        </w:rPr>
        <w:t>Ally Meado</w:t>
      </w:r>
      <w:r w:rsidR="00602E20">
        <w:rPr>
          <w:sz w:val="28"/>
          <w:szCs w:val="28"/>
        </w:rPr>
        <w:t>ws</w:t>
      </w:r>
      <w:r w:rsidR="00FB4ACE" w:rsidRPr="00FB4ACE">
        <w:rPr>
          <w:sz w:val="28"/>
          <w:szCs w:val="28"/>
        </w:rPr>
        <w:t xml:space="preserve">, </w:t>
      </w:r>
      <w:r w:rsidR="00787531" w:rsidRPr="00FB4ACE">
        <w:rPr>
          <w:sz w:val="28"/>
          <w:szCs w:val="28"/>
        </w:rPr>
        <w:t>Erica MP Santiag</w:t>
      </w:r>
      <w:r w:rsidR="00CE29B3">
        <w:rPr>
          <w:sz w:val="28"/>
          <w:szCs w:val="28"/>
        </w:rPr>
        <w:t>o</w:t>
      </w:r>
      <w:r w:rsidR="00FB4ACE" w:rsidRPr="00FB4ACE">
        <w:rPr>
          <w:sz w:val="28"/>
          <w:szCs w:val="28"/>
        </w:rPr>
        <w:t xml:space="preserve">, </w:t>
      </w:r>
      <w:r w:rsidR="00FB4ACE">
        <w:rPr>
          <w:sz w:val="28"/>
          <w:szCs w:val="28"/>
        </w:rPr>
        <w:t xml:space="preserve">and </w:t>
      </w:r>
      <w:r w:rsidR="00787531" w:rsidRPr="00FB4ACE">
        <w:rPr>
          <w:sz w:val="28"/>
          <w:szCs w:val="28"/>
        </w:rPr>
        <w:t>Alicia Shepard</w:t>
      </w:r>
      <w:r w:rsidR="00FB4ACE">
        <w:rPr>
          <w:sz w:val="28"/>
          <w:szCs w:val="28"/>
        </w:rPr>
        <w:t>.</w:t>
      </w:r>
    </w:p>
    <w:p w14:paraId="0B3B8F3A" w14:textId="77777777" w:rsidR="00207F73" w:rsidRDefault="00207F73" w:rsidP="00E8293B">
      <w:pPr>
        <w:pStyle w:val="Default"/>
        <w:rPr>
          <w:sz w:val="28"/>
          <w:szCs w:val="28"/>
        </w:rPr>
      </w:pPr>
    </w:p>
    <w:p w14:paraId="250CA49B" w14:textId="161A6CE6" w:rsidR="00E8293B" w:rsidRDefault="00E8293B" w:rsidP="000218D4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2023 Annual Conference feedback / </w:t>
      </w:r>
      <w:proofErr w:type="gramStart"/>
      <w:r>
        <w:rPr>
          <w:sz w:val="28"/>
          <w:szCs w:val="28"/>
        </w:rPr>
        <w:t>Debrief</w:t>
      </w:r>
      <w:proofErr w:type="gramEnd"/>
    </w:p>
    <w:p w14:paraId="32B648FA" w14:textId="7F28F989" w:rsidR="000218D4" w:rsidRDefault="00DD5224" w:rsidP="003743E5">
      <w:pPr>
        <w:pStyle w:val="Defaul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Last speaker of the conference was amazing and received a standing ovation.</w:t>
      </w:r>
    </w:p>
    <w:p w14:paraId="1A511051" w14:textId="453ECF58" w:rsidR="00436172" w:rsidRDefault="00436172" w:rsidP="003743E5">
      <w:pPr>
        <w:pStyle w:val="Defaul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Board is not yet reviewed responses.</w:t>
      </w:r>
    </w:p>
    <w:p w14:paraId="7FA77C88" w14:textId="40D385CC" w:rsidR="00436172" w:rsidRDefault="00C61E6D" w:rsidP="003743E5">
      <w:pPr>
        <w:pStyle w:val="Defaul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Very large </w:t>
      </w:r>
      <w:r w:rsidR="00050196">
        <w:rPr>
          <w:sz w:val="28"/>
          <w:szCs w:val="28"/>
        </w:rPr>
        <w:t xml:space="preserve">number of </w:t>
      </w:r>
      <w:r w:rsidR="00BF62C3">
        <w:rPr>
          <w:sz w:val="28"/>
          <w:szCs w:val="28"/>
        </w:rPr>
        <w:t>first-time</w:t>
      </w:r>
      <w:r>
        <w:rPr>
          <w:sz w:val="28"/>
          <w:szCs w:val="28"/>
        </w:rPr>
        <w:t xml:space="preserve"> attendees</w:t>
      </w:r>
    </w:p>
    <w:p w14:paraId="667912D8" w14:textId="7BBCCD7B" w:rsidR="00050196" w:rsidRDefault="00050196" w:rsidP="009B7AB3">
      <w:pPr>
        <w:pStyle w:val="Default"/>
        <w:numPr>
          <w:ilvl w:val="3"/>
          <w:numId w:val="12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New to NACM</w:t>
      </w:r>
      <w:r w:rsidR="00C24411">
        <w:rPr>
          <w:sz w:val="28"/>
          <w:szCs w:val="28"/>
        </w:rPr>
        <w:t xml:space="preserve"> need to know how to navigate</w:t>
      </w:r>
      <w:r w:rsidR="001601EA">
        <w:rPr>
          <w:sz w:val="28"/>
          <w:szCs w:val="28"/>
        </w:rPr>
        <w:t xml:space="preserve"> the app</w:t>
      </w:r>
      <w:r w:rsidR="00C24411">
        <w:rPr>
          <w:sz w:val="28"/>
          <w:szCs w:val="28"/>
        </w:rPr>
        <w:t xml:space="preserve">, </w:t>
      </w:r>
      <w:r w:rsidR="001601EA">
        <w:rPr>
          <w:sz w:val="28"/>
          <w:szCs w:val="28"/>
        </w:rPr>
        <w:t xml:space="preserve">as it </w:t>
      </w:r>
      <w:r w:rsidR="00C24411">
        <w:rPr>
          <w:sz w:val="28"/>
          <w:szCs w:val="28"/>
        </w:rPr>
        <w:t>can be very confusing.</w:t>
      </w:r>
    </w:p>
    <w:p w14:paraId="20892E4F" w14:textId="4A0367E4" w:rsidR="00C24411" w:rsidRDefault="00C24411" w:rsidP="009B7AB3">
      <w:pPr>
        <w:pStyle w:val="Default"/>
        <w:numPr>
          <w:ilvl w:val="3"/>
          <w:numId w:val="12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May need a session for new attendees to understand the structure</w:t>
      </w:r>
      <w:r w:rsidR="001601EA">
        <w:rPr>
          <w:sz w:val="28"/>
          <w:szCs w:val="28"/>
        </w:rPr>
        <w:t xml:space="preserve"> of NACM</w:t>
      </w:r>
      <w:r w:rsidR="00BF62C3">
        <w:rPr>
          <w:sz w:val="28"/>
          <w:szCs w:val="28"/>
        </w:rPr>
        <w:t xml:space="preserve"> and how to be involved.</w:t>
      </w:r>
    </w:p>
    <w:p w14:paraId="3770B8B1" w14:textId="0573D644" w:rsidR="00BF62C3" w:rsidRDefault="00BF62C3" w:rsidP="009B7AB3">
      <w:pPr>
        <w:pStyle w:val="Default"/>
        <w:numPr>
          <w:ilvl w:val="3"/>
          <w:numId w:val="12"/>
        </w:num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Possible idea of a 30min </w:t>
      </w:r>
      <w:r w:rsidR="00524256">
        <w:rPr>
          <w:sz w:val="28"/>
          <w:szCs w:val="28"/>
        </w:rPr>
        <w:t>SIG session</w:t>
      </w:r>
      <w:r w:rsidR="001601EA">
        <w:rPr>
          <w:sz w:val="28"/>
          <w:szCs w:val="28"/>
        </w:rPr>
        <w:t xml:space="preserve"> or webinar </w:t>
      </w:r>
      <w:r w:rsidR="00524256">
        <w:rPr>
          <w:sz w:val="28"/>
          <w:szCs w:val="28"/>
        </w:rPr>
        <w:t>before the conference begins.</w:t>
      </w:r>
      <w:r w:rsidR="00294F2C">
        <w:rPr>
          <w:sz w:val="28"/>
          <w:szCs w:val="28"/>
        </w:rPr>
        <w:t xml:space="preserve">  Roger Rand said that a SI</w:t>
      </w:r>
      <w:r w:rsidR="001601EA">
        <w:rPr>
          <w:sz w:val="28"/>
          <w:szCs w:val="28"/>
        </w:rPr>
        <w:t>G</w:t>
      </w:r>
      <w:r w:rsidR="00294F2C">
        <w:rPr>
          <w:sz w:val="28"/>
          <w:szCs w:val="28"/>
        </w:rPr>
        <w:t xml:space="preserve"> session was best for ECP and that it could serve as an orientation.</w:t>
      </w:r>
      <w:r w:rsidR="00457D1E">
        <w:rPr>
          <w:sz w:val="28"/>
          <w:szCs w:val="28"/>
        </w:rPr>
        <w:t xml:space="preserve">  ECP and </w:t>
      </w:r>
      <w:r w:rsidR="00B25CCA">
        <w:rPr>
          <w:sz w:val="28"/>
          <w:szCs w:val="28"/>
        </w:rPr>
        <w:t>first-time</w:t>
      </w:r>
      <w:r w:rsidR="00457D1E">
        <w:rPr>
          <w:sz w:val="28"/>
          <w:szCs w:val="28"/>
        </w:rPr>
        <w:t xml:space="preserve"> attendees</w:t>
      </w:r>
      <w:r w:rsidR="001601EA">
        <w:rPr>
          <w:sz w:val="28"/>
          <w:szCs w:val="28"/>
        </w:rPr>
        <w:t xml:space="preserve"> event</w:t>
      </w:r>
      <w:r w:rsidR="00457D1E">
        <w:rPr>
          <w:sz w:val="28"/>
          <w:szCs w:val="28"/>
        </w:rPr>
        <w:t xml:space="preserve"> blend</w:t>
      </w:r>
      <w:r w:rsidR="001601EA">
        <w:rPr>
          <w:sz w:val="28"/>
          <w:szCs w:val="28"/>
        </w:rPr>
        <w:t>s</w:t>
      </w:r>
      <w:r w:rsidR="00457D1E">
        <w:rPr>
          <w:sz w:val="28"/>
          <w:szCs w:val="28"/>
        </w:rPr>
        <w:t xml:space="preserve"> well together.</w:t>
      </w:r>
    </w:p>
    <w:p w14:paraId="47F57139" w14:textId="31DF84B2" w:rsidR="00322C25" w:rsidRDefault="00322C25" w:rsidP="003743E5">
      <w:pPr>
        <w:pStyle w:val="Default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Feedback from the membership group was that </w:t>
      </w:r>
      <w:r w:rsidR="00A66AD9">
        <w:rPr>
          <w:sz w:val="28"/>
          <w:szCs w:val="28"/>
        </w:rPr>
        <w:t xml:space="preserve">we </w:t>
      </w:r>
      <w:r w:rsidR="006E3D2F">
        <w:rPr>
          <w:sz w:val="28"/>
          <w:szCs w:val="28"/>
        </w:rPr>
        <w:t xml:space="preserve">may need </w:t>
      </w:r>
      <w:r w:rsidR="001601EA">
        <w:rPr>
          <w:sz w:val="28"/>
          <w:szCs w:val="28"/>
        </w:rPr>
        <w:t xml:space="preserve">extra </w:t>
      </w:r>
      <w:r w:rsidR="006E3D2F">
        <w:rPr>
          <w:sz w:val="28"/>
          <w:szCs w:val="28"/>
        </w:rPr>
        <w:t>breakouts for super sessions.</w:t>
      </w:r>
    </w:p>
    <w:p w14:paraId="6F567821" w14:textId="40D80F53" w:rsidR="0065757C" w:rsidRDefault="0065757C" w:rsidP="003743E5">
      <w:pPr>
        <w:pStyle w:val="Default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Debbie </w:t>
      </w:r>
      <w:r w:rsidR="00471D87">
        <w:rPr>
          <w:sz w:val="28"/>
          <w:szCs w:val="28"/>
        </w:rPr>
        <w:t xml:space="preserve">said that she saw the value of attending with colleagues and </w:t>
      </w:r>
      <w:r w:rsidR="002D36C3">
        <w:rPr>
          <w:sz w:val="28"/>
          <w:szCs w:val="28"/>
        </w:rPr>
        <w:t>word of mouth help</w:t>
      </w:r>
      <w:r w:rsidR="004516E8">
        <w:rPr>
          <w:sz w:val="28"/>
          <w:szCs w:val="28"/>
        </w:rPr>
        <w:t>s</w:t>
      </w:r>
      <w:r w:rsidR="002D36C3">
        <w:rPr>
          <w:sz w:val="28"/>
          <w:szCs w:val="28"/>
        </w:rPr>
        <w:t xml:space="preserve"> to get more out of the conference.  She suggested that sessions be offered more </w:t>
      </w:r>
      <w:proofErr w:type="spellStart"/>
      <w:r w:rsidR="002D36C3">
        <w:rPr>
          <w:sz w:val="28"/>
          <w:szCs w:val="28"/>
        </w:rPr>
        <w:t>then</w:t>
      </w:r>
      <w:proofErr w:type="spellEnd"/>
      <w:r w:rsidR="002D36C3">
        <w:rPr>
          <w:sz w:val="28"/>
          <w:szCs w:val="28"/>
        </w:rPr>
        <w:t xml:space="preserve"> once</w:t>
      </w:r>
      <w:r w:rsidR="004516E8">
        <w:rPr>
          <w:sz w:val="28"/>
          <w:szCs w:val="28"/>
        </w:rPr>
        <w:t xml:space="preserve"> or later in the day</w:t>
      </w:r>
      <w:r w:rsidR="007803C3">
        <w:rPr>
          <w:sz w:val="28"/>
          <w:szCs w:val="28"/>
        </w:rPr>
        <w:t xml:space="preserve"> and </w:t>
      </w:r>
      <w:r w:rsidR="00096672">
        <w:rPr>
          <w:sz w:val="28"/>
          <w:szCs w:val="28"/>
        </w:rPr>
        <w:t>include sessions on Wednesday afternoons.</w:t>
      </w:r>
      <w:r w:rsidR="00887F4E">
        <w:rPr>
          <w:sz w:val="28"/>
          <w:szCs w:val="28"/>
        </w:rPr>
        <w:t xml:space="preserve">  Rick Pierce agreed that Wednesday </w:t>
      </w:r>
      <w:r w:rsidR="001601EA">
        <w:rPr>
          <w:sz w:val="28"/>
          <w:szCs w:val="28"/>
        </w:rPr>
        <w:t xml:space="preserve">was never intended to be a vacation day, however we </w:t>
      </w:r>
      <w:proofErr w:type="gramStart"/>
      <w:r w:rsidR="001601EA">
        <w:rPr>
          <w:sz w:val="28"/>
          <w:szCs w:val="28"/>
        </w:rPr>
        <w:t>have to</w:t>
      </w:r>
      <w:proofErr w:type="gramEnd"/>
      <w:r w:rsidR="001601EA">
        <w:rPr>
          <w:sz w:val="28"/>
          <w:szCs w:val="28"/>
        </w:rPr>
        <w:t xml:space="preserve"> be mindful of the vendor show.</w:t>
      </w:r>
    </w:p>
    <w:p w14:paraId="0FDA47EC" w14:textId="228FB7E6" w:rsidR="005C301C" w:rsidRDefault="005C301C" w:rsidP="003743E5">
      <w:pPr>
        <w:pStyle w:val="Default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Janet Cornell suggested adding the differences between midyear and annual</w:t>
      </w:r>
      <w:r w:rsidR="001601EA">
        <w:rPr>
          <w:sz w:val="28"/>
          <w:szCs w:val="28"/>
        </w:rPr>
        <w:t xml:space="preserve"> in the </w:t>
      </w:r>
      <w:proofErr w:type="spellStart"/>
      <w:r w:rsidR="001601EA">
        <w:rPr>
          <w:sz w:val="28"/>
          <w:szCs w:val="28"/>
        </w:rPr>
        <w:t>CourtExpress</w:t>
      </w:r>
      <w:proofErr w:type="spellEnd"/>
      <w:r w:rsidR="001601EA">
        <w:rPr>
          <w:sz w:val="28"/>
          <w:szCs w:val="28"/>
        </w:rPr>
        <w:t>.</w:t>
      </w:r>
    </w:p>
    <w:p w14:paraId="3D0CE410" w14:textId="2894F8C1" w:rsidR="00F6528A" w:rsidRPr="001601EA" w:rsidRDefault="001601EA" w:rsidP="001601EA">
      <w:pPr>
        <w:pStyle w:val="Default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held regarding locations for 2025.  We still have not </w:t>
      </w:r>
      <w:proofErr w:type="gramStart"/>
      <w:r>
        <w:rPr>
          <w:sz w:val="28"/>
          <w:szCs w:val="28"/>
        </w:rPr>
        <w:t>entered into</w:t>
      </w:r>
      <w:proofErr w:type="gramEnd"/>
      <w:r>
        <w:rPr>
          <w:sz w:val="28"/>
          <w:szCs w:val="28"/>
        </w:rPr>
        <w:t xml:space="preserve"> contracts for this year, due to lack of responses from hotels.  Our conference does have a large footprint, which means we require more meeting room space, then we have attendees.  </w:t>
      </w:r>
      <w:r w:rsidR="00F37964">
        <w:rPr>
          <w:sz w:val="28"/>
          <w:szCs w:val="28"/>
        </w:rPr>
        <w:t>Do we need to shift things around?</w:t>
      </w:r>
      <w:r>
        <w:rPr>
          <w:sz w:val="28"/>
          <w:szCs w:val="28"/>
        </w:rPr>
        <w:t xml:space="preserve">  Jude and Tina will be working on this for 2024, so we may be able to alter things before 2025.</w:t>
      </w:r>
    </w:p>
    <w:p w14:paraId="5C452507" w14:textId="2818FEEB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</w:rPr>
        <w:tab/>
        <w:t>Theme for upcoming conference(s)</w:t>
      </w:r>
    </w:p>
    <w:p w14:paraId="58EBAA96" w14:textId="0C86D648" w:rsidR="000D6856" w:rsidRDefault="000D6856" w:rsidP="0089257B">
      <w:pPr>
        <w:pStyle w:val="Default"/>
        <w:jc w:val="center"/>
        <w:rPr>
          <w:sz w:val="28"/>
          <w:szCs w:val="28"/>
        </w:rPr>
      </w:pPr>
      <w:r w:rsidRPr="000D6856">
        <w:rPr>
          <w:noProof/>
          <w:sz w:val="28"/>
          <w:szCs w:val="28"/>
        </w:rPr>
        <w:drawing>
          <wp:inline distT="0" distB="0" distL="0" distR="0" wp14:anchorId="666252E5" wp14:editId="77E025E6">
            <wp:extent cx="4557986" cy="4863548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827" cy="487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F3327" w14:textId="77777777" w:rsidR="00D00FFE" w:rsidRDefault="00E8293B" w:rsidP="00E8293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Midyear (Orange County, CA February 4-6)</w:t>
      </w:r>
    </w:p>
    <w:p w14:paraId="1AF2CFB0" w14:textId="424223D7" w:rsidR="00F12639" w:rsidRDefault="00416068" w:rsidP="003743E5">
      <w:pPr>
        <w:pStyle w:val="Default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Theme is Engaging a New and Diverse Workforce</w:t>
      </w:r>
    </w:p>
    <w:p w14:paraId="0B06D992" w14:textId="16721A29" w:rsidR="000417E4" w:rsidRDefault="000417E4" w:rsidP="003743E5">
      <w:pPr>
        <w:pStyle w:val="Default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Norman Meyer stated t</w:t>
      </w:r>
      <w:r w:rsidR="00DC5CE1">
        <w:rPr>
          <w:sz w:val="28"/>
          <w:szCs w:val="28"/>
        </w:rPr>
        <w:t>he ne</w:t>
      </w:r>
      <w:r w:rsidR="0009658C">
        <w:rPr>
          <w:sz w:val="28"/>
          <w:szCs w:val="28"/>
        </w:rPr>
        <w:t>ed</w:t>
      </w:r>
      <w:r w:rsidR="00DC5CE1">
        <w:rPr>
          <w:sz w:val="28"/>
          <w:szCs w:val="28"/>
        </w:rPr>
        <w:t xml:space="preserve"> for front lead supervisors: what they need, performance appraisals,</w:t>
      </w:r>
      <w:r w:rsidR="0009658C">
        <w:rPr>
          <w:sz w:val="28"/>
          <w:szCs w:val="28"/>
        </w:rPr>
        <w:t xml:space="preserve"> etc.  Proposals geared to building mid-level management and supervisors.</w:t>
      </w:r>
    </w:p>
    <w:p w14:paraId="1C565A10" w14:textId="1D3DEBCC" w:rsidR="00E8293B" w:rsidRDefault="00E8293B" w:rsidP="0009658C">
      <w:pPr>
        <w:pStyle w:val="Default"/>
        <w:rPr>
          <w:sz w:val="28"/>
          <w:szCs w:val="28"/>
        </w:rPr>
      </w:pPr>
    </w:p>
    <w:p w14:paraId="312CECCB" w14:textId="677DBCEE" w:rsidR="00E8293B" w:rsidRDefault="00E8293B" w:rsidP="00A1631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Annual (New Orleans, LA July 21-25)</w:t>
      </w:r>
    </w:p>
    <w:p w14:paraId="7F2B32AB" w14:textId="7FCA6198" w:rsidR="0009658C" w:rsidRDefault="009B7AB3" w:rsidP="009B7AB3">
      <w:pPr>
        <w:pStyle w:val="Default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Theme is Challenges for our Nation’s Court: Leading Leaders into the New Tomorrow</w:t>
      </w:r>
    </w:p>
    <w:p w14:paraId="321D1DB2" w14:textId="77777777" w:rsidR="00D00FFE" w:rsidRPr="00A16315" w:rsidRDefault="00D00FFE" w:rsidP="00D00FFE">
      <w:pPr>
        <w:pStyle w:val="Default"/>
        <w:ind w:left="1080"/>
        <w:rPr>
          <w:sz w:val="28"/>
          <w:szCs w:val="28"/>
        </w:rPr>
      </w:pPr>
    </w:p>
    <w:p w14:paraId="2384E903" w14:textId="0416A3D8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>
        <w:rPr>
          <w:sz w:val="28"/>
          <w:szCs w:val="28"/>
        </w:rPr>
        <w:tab/>
        <w:t>NACM Committee Strategic Plan Projects for 2023</w:t>
      </w:r>
    </w:p>
    <w:p w14:paraId="34493C48" w14:textId="0CE1A22B" w:rsidR="002D69DC" w:rsidRDefault="00A16315" w:rsidP="002D69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a.  CORE – Creating “How to be a CORE </w:t>
      </w:r>
      <w:proofErr w:type="gramStart"/>
      <w:r>
        <w:rPr>
          <w:sz w:val="28"/>
          <w:szCs w:val="28"/>
        </w:rPr>
        <w:t>presenter</w:t>
      </w:r>
      <w:proofErr w:type="gramEnd"/>
      <w:r>
        <w:rPr>
          <w:sz w:val="28"/>
          <w:szCs w:val="28"/>
        </w:rPr>
        <w:t>”</w:t>
      </w:r>
    </w:p>
    <w:p w14:paraId="59844566" w14:textId="6A9469CA" w:rsidR="002D69DC" w:rsidRDefault="006C4BDD" w:rsidP="002D69DC">
      <w:pPr>
        <w:pStyle w:val="Default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Bring these sessions to the conference. Expose our members to the core compe</w:t>
      </w:r>
      <w:r w:rsidR="00B10EBC">
        <w:rPr>
          <w:sz w:val="28"/>
          <w:szCs w:val="28"/>
        </w:rPr>
        <w:t>ten</w:t>
      </w:r>
      <w:r>
        <w:rPr>
          <w:sz w:val="28"/>
          <w:szCs w:val="28"/>
        </w:rPr>
        <w:t>cies</w:t>
      </w:r>
      <w:r w:rsidR="00B10EBC">
        <w:rPr>
          <w:sz w:val="28"/>
          <w:szCs w:val="28"/>
        </w:rPr>
        <w:t>.</w:t>
      </w:r>
    </w:p>
    <w:p w14:paraId="791162F8" w14:textId="77777777" w:rsidR="00D00FFE" w:rsidRDefault="00D00FFE" w:rsidP="00E8293B">
      <w:pPr>
        <w:pStyle w:val="Default"/>
        <w:rPr>
          <w:sz w:val="28"/>
          <w:szCs w:val="28"/>
        </w:rPr>
      </w:pPr>
    </w:p>
    <w:p w14:paraId="0471C4B1" w14:textId="48AAAD0C" w:rsidR="00A16315" w:rsidRDefault="00A16315" w:rsidP="00D00FF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Communications – New Guide for 2024</w:t>
      </w:r>
    </w:p>
    <w:p w14:paraId="5B8F2EF8" w14:textId="3ED5A930" w:rsidR="00B10EBC" w:rsidRPr="00B10EBC" w:rsidRDefault="00B10EBC" w:rsidP="00B10EBC">
      <w:pPr>
        <w:pStyle w:val="Default"/>
        <w:numPr>
          <w:ilvl w:val="1"/>
          <w:numId w:val="13"/>
        </w:numPr>
        <w:rPr>
          <w:sz w:val="28"/>
          <w:szCs w:val="28"/>
        </w:rPr>
      </w:pPr>
      <w:r w:rsidRPr="00B10EBC">
        <w:rPr>
          <w:sz w:val="28"/>
          <w:szCs w:val="28"/>
        </w:rPr>
        <w:t>Artificial Intelligence</w:t>
      </w:r>
      <w:r w:rsidR="001601EA">
        <w:rPr>
          <w:sz w:val="28"/>
          <w:szCs w:val="28"/>
        </w:rPr>
        <w:t xml:space="preserve"> -</w:t>
      </w:r>
      <w:r w:rsidRPr="00B10EBC">
        <w:rPr>
          <w:sz w:val="28"/>
          <w:szCs w:val="28"/>
        </w:rPr>
        <w:t xml:space="preserve"> AI</w:t>
      </w:r>
    </w:p>
    <w:p w14:paraId="5B3C3FCB" w14:textId="2C45886D" w:rsidR="00B10EBC" w:rsidRDefault="00B10EBC" w:rsidP="00B10EBC">
      <w:pPr>
        <w:pStyle w:val="Default"/>
        <w:numPr>
          <w:ilvl w:val="1"/>
          <w:numId w:val="13"/>
        </w:numPr>
        <w:rPr>
          <w:sz w:val="28"/>
          <w:szCs w:val="28"/>
        </w:rPr>
      </w:pPr>
      <w:r w:rsidRPr="00B10EBC">
        <w:rPr>
          <w:sz w:val="28"/>
          <w:szCs w:val="28"/>
        </w:rPr>
        <w:t xml:space="preserve">Norman Meyer – Ethics committee </w:t>
      </w:r>
      <w:r w:rsidR="001541D9">
        <w:rPr>
          <w:sz w:val="28"/>
          <w:szCs w:val="28"/>
        </w:rPr>
        <w:t>will be updating the Ethics Guide.</w:t>
      </w:r>
    </w:p>
    <w:p w14:paraId="3AAAE70B" w14:textId="77777777" w:rsidR="00D00FFE" w:rsidRDefault="00D00FFE" w:rsidP="006D67A0">
      <w:pPr>
        <w:pStyle w:val="Default"/>
        <w:rPr>
          <w:sz w:val="28"/>
          <w:szCs w:val="28"/>
        </w:rPr>
      </w:pPr>
    </w:p>
    <w:p w14:paraId="5321ADBF" w14:textId="779FA05A" w:rsidR="00A16315" w:rsidRDefault="00A16315" w:rsidP="00D00FF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DEI – Workgroup to </w:t>
      </w:r>
      <w:r w:rsidR="001541D9">
        <w:rPr>
          <w:sz w:val="28"/>
          <w:szCs w:val="28"/>
        </w:rPr>
        <w:t>submit a proposal for presentation at mid-year/annual.</w:t>
      </w:r>
    </w:p>
    <w:p w14:paraId="66BA5D57" w14:textId="77777777" w:rsidR="00D00FFE" w:rsidRDefault="00D00FFE" w:rsidP="000042C2">
      <w:pPr>
        <w:pStyle w:val="Default"/>
        <w:rPr>
          <w:sz w:val="28"/>
          <w:szCs w:val="28"/>
        </w:rPr>
      </w:pPr>
    </w:p>
    <w:p w14:paraId="782BEDDC" w14:textId="6C8E2097" w:rsidR="00E8293B" w:rsidRDefault="00A16315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Subcommittees</w:t>
      </w:r>
    </w:p>
    <w:p w14:paraId="09FB9043" w14:textId="5EF9DED8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Proposal Review</w:t>
      </w:r>
    </w:p>
    <w:p w14:paraId="176A21E0" w14:textId="5EBCB0E8" w:rsidR="00D00FFE" w:rsidRDefault="000D6856" w:rsidP="006D67A0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Proposals will be going out around last week of August. </w:t>
      </w:r>
      <w:r w:rsidR="00BE3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Need </w:t>
      </w:r>
      <w:r w:rsidR="001601EA">
        <w:rPr>
          <w:sz w:val="28"/>
          <w:szCs w:val="28"/>
        </w:rPr>
        <w:t>a group of individuals</w:t>
      </w:r>
      <w:r>
        <w:rPr>
          <w:sz w:val="28"/>
          <w:szCs w:val="28"/>
        </w:rPr>
        <w:t xml:space="preserve"> to read</w:t>
      </w:r>
      <w:r w:rsidR="001601EA">
        <w:rPr>
          <w:sz w:val="28"/>
          <w:szCs w:val="28"/>
        </w:rPr>
        <w:t>/review/rate</w:t>
      </w:r>
      <w:r>
        <w:rPr>
          <w:sz w:val="28"/>
          <w:szCs w:val="28"/>
        </w:rPr>
        <w:t xml:space="preserve"> the proposals. </w:t>
      </w:r>
      <w:r w:rsidR="00BE3C5E">
        <w:rPr>
          <w:sz w:val="28"/>
          <w:szCs w:val="28"/>
        </w:rPr>
        <w:t xml:space="preserve"> </w:t>
      </w:r>
      <w:r w:rsidR="001601EA">
        <w:rPr>
          <w:sz w:val="28"/>
          <w:szCs w:val="28"/>
        </w:rPr>
        <w:t>Please e</w:t>
      </w:r>
      <w:r>
        <w:rPr>
          <w:sz w:val="28"/>
          <w:szCs w:val="28"/>
        </w:rPr>
        <w:t>mail Tina if you are interested.</w:t>
      </w:r>
    </w:p>
    <w:p w14:paraId="355A9325" w14:textId="77777777" w:rsidR="00D00FFE" w:rsidRDefault="00D00FFE" w:rsidP="00D00FFE">
      <w:pPr>
        <w:pStyle w:val="Default"/>
        <w:ind w:left="1080"/>
        <w:rPr>
          <w:sz w:val="28"/>
          <w:szCs w:val="28"/>
        </w:rPr>
      </w:pPr>
    </w:p>
    <w:p w14:paraId="46692FCD" w14:textId="036D0F96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Know before you </w:t>
      </w:r>
      <w:proofErr w:type="gramStart"/>
      <w:r>
        <w:rPr>
          <w:sz w:val="28"/>
          <w:szCs w:val="28"/>
        </w:rPr>
        <w:t>go</w:t>
      </w:r>
      <w:proofErr w:type="gramEnd"/>
    </w:p>
    <w:p w14:paraId="05E09AF7" w14:textId="08FD8703" w:rsidR="001D513D" w:rsidRDefault="00BE3C5E" w:rsidP="004F06A4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Introduction video – background of where we want to go, what to know, experience NACM, video commercial</w:t>
      </w:r>
      <w:r w:rsidR="004F06A4">
        <w:rPr>
          <w:sz w:val="28"/>
          <w:szCs w:val="28"/>
        </w:rPr>
        <w:t>, etc.</w:t>
      </w:r>
      <w:r>
        <w:rPr>
          <w:sz w:val="28"/>
          <w:szCs w:val="28"/>
        </w:rPr>
        <w:t xml:space="preserve">  </w:t>
      </w:r>
      <w:r w:rsidR="001541D9">
        <w:rPr>
          <w:sz w:val="28"/>
          <w:szCs w:val="28"/>
        </w:rPr>
        <w:t>We are looking for assistance</w:t>
      </w:r>
      <w:r>
        <w:rPr>
          <w:sz w:val="28"/>
          <w:szCs w:val="28"/>
        </w:rPr>
        <w:t xml:space="preserve">. </w:t>
      </w:r>
      <w:r w:rsidR="004F06A4">
        <w:rPr>
          <w:sz w:val="28"/>
          <w:szCs w:val="28"/>
        </w:rPr>
        <w:t xml:space="preserve"> </w:t>
      </w:r>
      <w:r>
        <w:rPr>
          <w:sz w:val="28"/>
          <w:szCs w:val="28"/>
        </w:rPr>
        <w:t>Volunteering Mae</w:t>
      </w:r>
      <w:r w:rsidR="001541D9">
        <w:rPr>
          <w:sz w:val="28"/>
          <w:szCs w:val="28"/>
        </w:rPr>
        <w:t xml:space="preserve"> from Oregon.</w:t>
      </w:r>
    </w:p>
    <w:p w14:paraId="30C0FA4B" w14:textId="24F43D29" w:rsidR="00D00FFE" w:rsidRPr="0089257B" w:rsidRDefault="001D513D" w:rsidP="0089257B">
      <w:pPr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0408E062" w14:textId="6C32B420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Hosts</w:t>
      </w:r>
    </w:p>
    <w:p w14:paraId="714F2A18" w14:textId="1FFA939B" w:rsidR="00D00FFE" w:rsidRDefault="00BE3C5E" w:rsidP="00AA44E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Roger </w:t>
      </w:r>
      <w:r w:rsidR="007A24C3">
        <w:rPr>
          <w:sz w:val="28"/>
          <w:szCs w:val="28"/>
        </w:rPr>
        <w:t>Rand and Kristie Collier</w:t>
      </w:r>
      <w:r w:rsidR="00160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volunteered to </w:t>
      </w:r>
      <w:r w:rsidR="001541D9">
        <w:rPr>
          <w:sz w:val="28"/>
          <w:szCs w:val="28"/>
        </w:rPr>
        <w:t xml:space="preserve">coordinate the </w:t>
      </w:r>
      <w:r>
        <w:rPr>
          <w:sz w:val="28"/>
          <w:szCs w:val="28"/>
        </w:rPr>
        <w:t>host</w:t>
      </w:r>
      <w:r w:rsidR="001541D9">
        <w:rPr>
          <w:sz w:val="28"/>
          <w:szCs w:val="28"/>
        </w:rPr>
        <w:t>s/facilitators</w:t>
      </w:r>
      <w:r w:rsidR="007A24C3">
        <w:rPr>
          <w:sz w:val="28"/>
          <w:szCs w:val="28"/>
        </w:rPr>
        <w:t xml:space="preserve"> for next year’s conferences</w:t>
      </w:r>
      <w:r>
        <w:rPr>
          <w:sz w:val="28"/>
          <w:szCs w:val="28"/>
        </w:rPr>
        <w:t xml:space="preserve">. </w:t>
      </w:r>
      <w:r w:rsidR="001601EA">
        <w:rPr>
          <w:sz w:val="28"/>
          <w:szCs w:val="28"/>
        </w:rPr>
        <w:t xml:space="preserve"> We have included in the ask for host duties,</w:t>
      </w:r>
      <w:r>
        <w:rPr>
          <w:sz w:val="28"/>
          <w:szCs w:val="28"/>
        </w:rPr>
        <w:t xml:space="preserve"> someone to check comments and engage virtual attendees.</w:t>
      </w:r>
    </w:p>
    <w:p w14:paraId="26251F28" w14:textId="77777777" w:rsidR="00D00FFE" w:rsidRDefault="00D00FFE" w:rsidP="00D00FFE">
      <w:pPr>
        <w:pStyle w:val="Default"/>
        <w:ind w:left="1080"/>
        <w:rPr>
          <w:sz w:val="28"/>
          <w:szCs w:val="28"/>
        </w:rPr>
      </w:pPr>
    </w:p>
    <w:p w14:paraId="199C653B" w14:textId="77777777" w:rsidR="00AA44E9" w:rsidRDefault="00A16315" w:rsidP="00AA44E9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</w:p>
    <w:p w14:paraId="7E0571AA" w14:textId="39E943AD" w:rsidR="00BE3C5E" w:rsidRPr="00AA44E9" w:rsidRDefault="001601EA" w:rsidP="00AA44E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Looking to create a way to provide some connection to the virtual attendees before the sessions and/or during breaks.   Tina to work with Erin/Val to see what our livestream capabilities are.  It would also be nice to hold a s</w:t>
      </w:r>
      <w:r w:rsidR="00BE3C5E" w:rsidRPr="00AA44E9">
        <w:rPr>
          <w:sz w:val="28"/>
          <w:szCs w:val="28"/>
        </w:rPr>
        <w:t xml:space="preserve">ocial happy hour </w:t>
      </w:r>
      <w:r>
        <w:rPr>
          <w:sz w:val="28"/>
          <w:szCs w:val="28"/>
        </w:rPr>
        <w:t xml:space="preserve">prior to the conference </w:t>
      </w:r>
      <w:r w:rsidR="00BE3C5E" w:rsidRPr="00AA44E9">
        <w:rPr>
          <w:sz w:val="28"/>
          <w:szCs w:val="28"/>
        </w:rPr>
        <w:t>for those who attended virtually.</w:t>
      </w:r>
    </w:p>
    <w:p w14:paraId="72840C51" w14:textId="77777777" w:rsidR="00BE3C5E" w:rsidRDefault="00BE3C5E" w:rsidP="00E8293B">
      <w:pPr>
        <w:pStyle w:val="Default"/>
        <w:rPr>
          <w:sz w:val="28"/>
          <w:szCs w:val="28"/>
        </w:rPr>
      </w:pPr>
    </w:p>
    <w:p w14:paraId="47C39E22" w14:textId="3333D549" w:rsidR="00602E20" w:rsidRDefault="00602E20" w:rsidP="00602E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New/Old Business – Discussion held regarding a proposal to conduct a joint conference with IACA.</w:t>
      </w:r>
      <w:r w:rsidR="007A24C3">
        <w:rPr>
          <w:sz w:val="28"/>
          <w:szCs w:val="28"/>
        </w:rPr>
        <w:t xml:space="preserve">  Norman to bring it up with the International Subcommittee group.</w:t>
      </w:r>
    </w:p>
    <w:p w14:paraId="409CC327" w14:textId="77777777" w:rsidR="00602E20" w:rsidRDefault="00602E20" w:rsidP="00602E20">
      <w:pPr>
        <w:pStyle w:val="Default"/>
        <w:rPr>
          <w:sz w:val="28"/>
          <w:szCs w:val="28"/>
        </w:rPr>
      </w:pPr>
    </w:p>
    <w:p w14:paraId="48FA705C" w14:textId="77777777" w:rsidR="00602E20" w:rsidRDefault="00602E20" w:rsidP="001601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VII.</w:t>
      </w:r>
      <w:r>
        <w:rPr>
          <w:sz w:val="28"/>
          <w:szCs w:val="28"/>
        </w:rPr>
        <w:tab/>
      </w:r>
      <w:r w:rsidR="001601EA">
        <w:rPr>
          <w:sz w:val="28"/>
          <w:szCs w:val="28"/>
        </w:rPr>
        <w:t xml:space="preserve">Looking into the possibility of adding a “click here” to add to google or </w:t>
      </w:r>
    </w:p>
    <w:p w14:paraId="1FB25DAC" w14:textId="4AB56565" w:rsidR="001601EA" w:rsidRDefault="001601EA" w:rsidP="00602E2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outlook calendars on the websites.</w:t>
      </w:r>
    </w:p>
    <w:p w14:paraId="572104FA" w14:textId="77777777" w:rsidR="00602E20" w:rsidRDefault="00602E20" w:rsidP="00E8293B">
      <w:pPr>
        <w:pStyle w:val="Default"/>
        <w:rPr>
          <w:sz w:val="28"/>
          <w:szCs w:val="28"/>
        </w:rPr>
      </w:pPr>
    </w:p>
    <w:p w14:paraId="42A72BF2" w14:textId="77777777" w:rsidR="00602E20" w:rsidRDefault="00602E20" w:rsidP="00E8293B">
      <w:pPr>
        <w:pStyle w:val="Default"/>
        <w:rPr>
          <w:sz w:val="28"/>
          <w:szCs w:val="28"/>
        </w:rPr>
      </w:pPr>
    </w:p>
    <w:p w14:paraId="5E11130F" w14:textId="28C8D4B2" w:rsidR="003C4D5D" w:rsidRDefault="00833843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Conference Committee Call </w:t>
      </w:r>
      <w:r w:rsidR="00795F7D">
        <w:rPr>
          <w:sz w:val="28"/>
          <w:szCs w:val="28"/>
        </w:rPr>
        <w:t>Schedule for 2023-2024 NACM year</w:t>
      </w:r>
    </w:p>
    <w:p w14:paraId="7FA32631" w14:textId="42B2BD33" w:rsidR="00833843" w:rsidRDefault="00D44DA8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D44DA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Tuesday</w:t>
      </w:r>
      <w:r w:rsidR="00003435">
        <w:rPr>
          <w:sz w:val="28"/>
          <w:szCs w:val="28"/>
        </w:rPr>
        <w:t>s at 2:00pm ET</w:t>
      </w:r>
    </w:p>
    <w:p w14:paraId="22477171" w14:textId="7994F082" w:rsidR="0073234F" w:rsidRDefault="00A16315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3C4D5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03435">
        <w:rPr>
          <w:sz w:val="28"/>
          <w:szCs w:val="28"/>
        </w:rPr>
        <w:t xml:space="preserve"> / </w:t>
      </w:r>
      <w:r>
        <w:rPr>
          <w:sz w:val="28"/>
          <w:szCs w:val="28"/>
        </w:rPr>
        <w:t>October 10</w:t>
      </w:r>
      <w:r w:rsidR="00003435">
        <w:rPr>
          <w:sz w:val="28"/>
          <w:szCs w:val="28"/>
        </w:rPr>
        <w:t xml:space="preserve"> / </w:t>
      </w:r>
      <w:r>
        <w:rPr>
          <w:sz w:val="28"/>
          <w:szCs w:val="28"/>
        </w:rPr>
        <w:t>November 14</w:t>
      </w:r>
      <w:r w:rsidR="00003435">
        <w:rPr>
          <w:sz w:val="28"/>
          <w:szCs w:val="28"/>
        </w:rPr>
        <w:t xml:space="preserve"> / </w:t>
      </w:r>
      <w:r>
        <w:rPr>
          <w:sz w:val="28"/>
          <w:szCs w:val="28"/>
        </w:rPr>
        <w:t>December 12</w:t>
      </w:r>
      <w:r w:rsidR="00003435">
        <w:rPr>
          <w:sz w:val="28"/>
          <w:szCs w:val="28"/>
        </w:rPr>
        <w:t xml:space="preserve"> / </w:t>
      </w:r>
      <w:r w:rsidRPr="00A16315">
        <w:rPr>
          <w:b/>
          <w:bCs/>
          <w:sz w:val="28"/>
          <w:szCs w:val="28"/>
        </w:rPr>
        <w:t>January 9</w:t>
      </w:r>
      <w:r w:rsidR="00003435">
        <w:rPr>
          <w:sz w:val="28"/>
          <w:szCs w:val="28"/>
        </w:rPr>
        <w:t xml:space="preserve"> / </w:t>
      </w:r>
      <w:r>
        <w:rPr>
          <w:sz w:val="28"/>
          <w:szCs w:val="28"/>
        </w:rPr>
        <w:t>February 13</w:t>
      </w:r>
      <w:r w:rsidR="00003435">
        <w:rPr>
          <w:sz w:val="28"/>
          <w:szCs w:val="28"/>
        </w:rPr>
        <w:t xml:space="preserve"> / M</w:t>
      </w:r>
      <w:r>
        <w:rPr>
          <w:sz w:val="28"/>
          <w:szCs w:val="28"/>
        </w:rPr>
        <w:t>arch 12</w:t>
      </w:r>
      <w:r w:rsidR="00003435">
        <w:rPr>
          <w:sz w:val="28"/>
          <w:szCs w:val="28"/>
        </w:rPr>
        <w:t xml:space="preserve"> / </w:t>
      </w:r>
      <w:r>
        <w:rPr>
          <w:sz w:val="28"/>
          <w:szCs w:val="28"/>
        </w:rPr>
        <w:t>April 9</w:t>
      </w:r>
      <w:r w:rsidR="00003435">
        <w:rPr>
          <w:sz w:val="28"/>
          <w:szCs w:val="28"/>
        </w:rPr>
        <w:t xml:space="preserve"> / </w:t>
      </w:r>
      <w:r>
        <w:rPr>
          <w:sz w:val="28"/>
          <w:szCs w:val="28"/>
        </w:rPr>
        <w:t>May 14</w:t>
      </w:r>
      <w:r w:rsidR="00003435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A16315">
        <w:rPr>
          <w:b/>
          <w:bCs/>
          <w:sz w:val="28"/>
          <w:szCs w:val="28"/>
        </w:rPr>
        <w:t>June 11</w:t>
      </w:r>
      <w:r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732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5CE8" w14:textId="77777777" w:rsidR="00BD2646" w:rsidRDefault="00BD2646">
      <w:pPr>
        <w:spacing w:after="0" w:line="240" w:lineRule="auto"/>
      </w:pPr>
      <w:r>
        <w:separator/>
      </w:r>
    </w:p>
  </w:endnote>
  <w:endnote w:type="continuationSeparator" w:id="0">
    <w:p w14:paraId="25DF7E8E" w14:textId="77777777" w:rsidR="00BD2646" w:rsidRDefault="00BD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F4DF" w14:textId="77777777" w:rsidR="00BD2646" w:rsidRDefault="00BD2646">
      <w:pPr>
        <w:spacing w:after="0" w:line="240" w:lineRule="auto"/>
      </w:pPr>
      <w:r>
        <w:separator/>
      </w:r>
    </w:p>
  </w:footnote>
  <w:footnote w:type="continuationSeparator" w:id="0">
    <w:p w14:paraId="07471498" w14:textId="77777777" w:rsidR="00BD2646" w:rsidRDefault="00BD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D89"/>
    <w:multiLevelType w:val="hybridMultilevel"/>
    <w:tmpl w:val="A81829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85"/>
    <w:multiLevelType w:val="hybridMultilevel"/>
    <w:tmpl w:val="F4F0396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1A2"/>
    <w:multiLevelType w:val="hybridMultilevel"/>
    <w:tmpl w:val="DEC25E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772C6"/>
    <w:multiLevelType w:val="hybridMultilevel"/>
    <w:tmpl w:val="344EEBE4"/>
    <w:lvl w:ilvl="0" w:tplc="98AC8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999"/>
    <w:multiLevelType w:val="hybridMultilevel"/>
    <w:tmpl w:val="8C7E20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6D1140"/>
    <w:multiLevelType w:val="hybridMultilevel"/>
    <w:tmpl w:val="817E65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556DC"/>
    <w:multiLevelType w:val="hybridMultilevel"/>
    <w:tmpl w:val="A460622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F2123"/>
    <w:multiLevelType w:val="hybridMultilevel"/>
    <w:tmpl w:val="B6A2045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71669"/>
    <w:multiLevelType w:val="hybridMultilevel"/>
    <w:tmpl w:val="6BA05D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83F6C"/>
    <w:multiLevelType w:val="hybridMultilevel"/>
    <w:tmpl w:val="E960B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09968">
    <w:abstractNumId w:val="10"/>
  </w:num>
  <w:num w:numId="2" w16cid:durableId="1595893183">
    <w:abstractNumId w:val="11"/>
  </w:num>
  <w:num w:numId="3" w16cid:durableId="1999381671">
    <w:abstractNumId w:val="12"/>
  </w:num>
  <w:num w:numId="4" w16cid:durableId="1054160966">
    <w:abstractNumId w:val="8"/>
  </w:num>
  <w:num w:numId="5" w16cid:durableId="749035254">
    <w:abstractNumId w:val="3"/>
  </w:num>
  <w:num w:numId="6" w16cid:durableId="55708404">
    <w:abstractNumId w:val="7"/>
  </w:num>
  <w:num w:numId="7" w16cid:durableId="1831017948">
    <w:abstractNumId w:val="9"/>
  </w:num>
  <w:num w:numId="8" w16cid:durableId="1140536846">
    <w:abstractNumId w:val="1"/>
  </w:num>
  <w:num w:numId="9" w16cid:durableId="2144805157">
    <w:abstractNumId w:val="5"/>
  </w:num>
  <w:num w:numId="10" w16cid:durableId="1453551943">
    <w:abstractNumId w:val="2"/>
  </w:num>
  <w:num w:numId="11" w16cid:durableId="728768412">
    <w:abstractNumId w:val="0"/>
  </w:num>
  <w:num w:numId="12" w16cid:durableId="1468353547">
    <w:abstractNumId w:val="13"/>
  </w:num>
  <w:num w:numId="13" w16cid:durableId="1970621685">
    <w:abstractNumId w:val="6"/>
  </w:num>
  <w:num w:numId="14" w16cid:durableId="1277298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03435"/>
    <w:rsid w:val="000042C2"/>
    <w:rsid w:val="000218D4"/>
    <w:rsid w:val="00035296"/>
    <w:rsid w:val="000417E4"/>
    <w:rsid w:val="00050196"/>
    <w:rsid w:val="000605E6"/>
    <w:rsid w:val="0009658C"/>
    <w:rsid w:val="00096672"/>
    <w:rsid w:val="000B2D03"/>
    <w:rsid w:val="000B7067"/>
    <w:rsid w:val="000D6856"/>
    <w:rsid w:val="000F1C08"/>
    <w:rsid w:val="00121A8A"/>
    <w:rsid w:val="001250FA"/>
    <w:rsid w:val="001541D9"/>
    <w:rsid w:val="001601EA"/>
    <w:rsid w:val="00161B9B"/>
    <w:rsid w:val="001837CE"/>
    <w:rsid w:val="001843B3"/>
    <w:rsid w:val="001917DE"/>
    <w:rsid w:val="001A5721"/>
    <w:rsid w:val="001D513D"/>
    <w:rsid w:val="00207F73"/>
    <w:rsid w:val="0027113E"/>
    <w:rsid w:val="00294F2C"/>
    <w:rsid w:val="002C74C5"/>
    <w:rsid w:val="002C7AF9"/>
    <w:rsid w:val="002D36C3"/>
    <w:rsid w:val="002D69DC"/>
    <w:rsid w:val="003077B9"/>
    <w:rsid w:val="0031236F"/>
    <w:rsid w:val="00322C25"/>
    <w:rsid w:val="00360089"/>
    <w:rsid w:val="003743E5"/>
    <w:rsid w:val="003C4D5D"/>
    <w:rsid w:val="00416068"/>
    <w:rsid w:val="00436172"/>
    <w:rsid w:val="004516E8"/>
    <w:rsid w:val="00457D1E"/>
    <w:rsid w:val="00471D87"/>
    <w:rsid w:val="004A270D"/>
    <w:rsid w:val="004F06A4"/>
    <w:rsid w:val="00524256"/>
    <w:rsid w:val="005B3E6A"/>
    <w:rsid w:val="005C301C"/>
    <w:rsid w:val="005F2F81"/>
    <w:rsid w:val="00602E20"/>
    <w:rsid w:val="0065757C"/>
    <w:rsid w:val="006902EB"/>
    <w:rsid w:val="006C4BDD"/>
    <w:rsid w:val="006D67A0"/>
    <w:rsid w:val="006E3D2F"/>
    <w:rsid w:val="006F5DB1"/>
    <w:rsid w:val="0073234F"/>
    <w:rsid w:val="00746BE2"/>
    <w:rsid w:val="00773538"/>
    <w:rsid w:val="007803C3"/>
    <w:rsid w:val="00787531"/>
    <w:rsid w:val="00795F7D"/>
    <w:rsid w:val="007A24C3"/>
    <w:rsid w:val="007E5658"/>
    <w:rsid w:val="008023EC"/>
    <w:rsid w:val="00833843"/>
    <w:rsid w:val="00887F4E"/>
    <w:rsid w:val="0089257B"/>
    <w:rsid w:val="008B6E88"/>
    <w:rsid w:val="008E0FC6"/>
    <w:rsid w:val="00923489"/>
    <w:rsid w:val="00927D09"/>
    <w:rsid w:val="0095073E"/>
    <w:rsid w:val="00954F46"/>
    <w:rsid w:val="009774DE"/>
    <w:rsid w:val="009B7AB3"/>
    <w:rsid w:val="00A16315"/>
    <w:rsid w:val="00A16DD9"/>
    <w:rsid w:val="00A66AD9"/>
    <w:rsid w:val="00A71D7B"/>
    <w:rsid w:val="00A76284"/>
    <w:rsid w:val="00AA44E9"/>
    <w:rsid w:val="00AC6BDB"/>
    <w:rsid w:val="00AD2080"/>
    <w:rsid w:val="00AF2659"/>
    <w:rsid w:val="00B03FFB"/>
    <w:rsid w:val="00B10EBC"/>
    <w:rsid w:val="00B225B9"/>
    <w:rsid w:val="00B25CCA"/>
    <w:rsid w:val="00B45DCA"/>
    <w:rsid w:val="00B939B2"/>
    <w:rsid w:val="00BD2646"/>
    <w:rsid w:val="00BE3C5E"/>
    <w:rsid w:val="00BF4A22"/>
    <w:rsid w:val="00BF62C3"/>
    <w:rsid w:val="00C24411"/>
    <w:rsid w:val="00C54017"/>
    <w:rsid w:val="00C61E6D"/>
    <w:rsid w:val="00CE29B3"/>
    <w:rsid w:val="00D00FFE"/>
    <w:rsid w:val="00D33873"/>
    <w:rsid w:val="00D44DA8"/>
    <w:rsid w:val="00DB4071"/>
    <w:rsid w:val="00DC2B44"/>
    <w:rsid w:val="00DC5CE1"/>
    <w:rsid w:val="00DD5224"/>
    <w:rsid w:val="00E44C23"/>
    <w:rsid w:val="00E8293B"/>
    <w:rsid w:val="00E84C91"/>
    <w:rsid w:val="00EB6F96"/>
    <w:rsid w:val="00EF5364"/>
    <w:rsid w:val="00EF54AA"/>
    <w:rsid w:val="00F12639"/>
    <w:rsid w:val="00F16161"/>
    <w:rsid w:val="00F37964"/>
    <w:rsid w:val="00F6528A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2023-09-11T21:19:00Z</dcterms:created>
  <dcterms:modified xsi:type="dcterms:W3CDTF">2023-09-11T21:29:00Z</dcterms:modified>
</cp:coreProperties>
</file>