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B3DE" w14:textId="19BAB7DE" w:rsidR="00086DF1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 xml:space="preserve">I. Approval of Minutes, </w:t>
      </w:r>
      <w:r w:rsidR="00C41A15">
        <w:rPr>
          <w:rStyle w:val="oypena"/>
          <w:color w:val="000000"/>
        </w:rPr>
        <w:t>January 17</w:t>
      </w:r>
      <w:r>
        <w:rPr>
          <w:rStyle w:val="oypena"/>
          <w:color w:val="000000"/>
        </w:rPr>
        <w:t>, 202</w:t>
      </w:r>
      <w:r w:rsidR="00C41A15">
        <w:rPr>
          <w:rStyle w:val="oypena"/>
          <w:color w:val="000000"/>
        </w:rPr>
        <w:t>4</w:t>
      </w:r>
    </w:p>
    <w:p w14:paraId="2D802145" w14:textId="7EAEE293" w:rsidR="00086DF1" w:rsidRDefault="00086DF1" w:rsidP="00086DF1">
      <w:pPr>
        <w:pStyle w:val="cvgsua"/>
        <w:numPr>
          <w:ilvl w:val="0"/>
          <w:numId w:val="12"/>
        </w:numPr>
        <w:rPr>
          <w:rStyle w:val="oypena"/>
          <w:color w:val="000000"/>
        </w:rPr>
      </w:pPr>
      <w:r>
        <w:rPr>
          <w:rStyle w:val="oypena"/>
          <w:color w:val="000000"/>
        </w:rPr>
        <w:t>Approved</w:t>
      </w:r>
    </w:p>
    <w:p w14:paraId="466943D4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II. Introductions</w:t>
      </w:r>
    </w:p>
    <w:p w14:paraId="5E4FEF30" w14:textId="6E665148" w:rsidR="00086DF1" w:rsidRDefault="00C41A15" w:rsidP="00086DF1">
      <w:pPr>
        <w:pStyle w:val="cvgsua"/>
        <w:numPr>
          <w:ilvl w:val="0"/>
          <w:numId w:val="12"/>
        </w:numPr>
        <w:rPr>
          <w:rStyle w:val="oypena"/>
          <w:color w:val="000000"/>
        </w:rPr>
      </w:pPr>
      <w:r>
        <w:rPr>
          <w:rStyle w:val="oypena"/>
          <w:color w:val="000000"/>
        </w:rPr>
        <w:t>First time attendees please introduce yourself!</w:t>
      </w:r>
    </w:p>
    <w:p w14:paraId="4F5BE55F" w14:textId="77777777" w:rsidR="001F5962" w:rsidRDefault="001F5962" w:rsidP="001F5962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III. Continuing Discussion Topics</w:t>
      </w:r>
    </w:p>
    <w:p w14:paraId="441A56A4" w14:textId="57622554" w:rsidR="00524F74" w:rsidRDefault="00C41A15" w:rsidP="004E6EF3">
      <w:pPr>
        <w:pStyle w:val="cvgsua"/>
        <w:numPr>
          <w:ilvl w:val="0"/>
          <w:numId w:val="10"/>
        </w:numPr>
        <w:rPr>
          <w:rStyle w:val="oypena"/>
          <w:color w:val="000000"/>
        </w:rPr>
      </w:pPr>
      <w:r>
        <w:rPr>
          <w:rStyle w:val="oypena"/>
          <w:color w:val="000000"/>
        </w:rPr>
        <w:t>February Black History Month</w:t>
      </w:r>
    </w:p>
    <w:p w14:paraId="6B3EEEC4" w14:textId="06E87806" w:rsidR="00C41A15" w:rsidRDefault="00352854" w:rsidP="00524F74">
      <w:pPr>
        <w:pStyle w:val="cvgsua"/>
        <w:numPr>
          <w:ilvl w:val="1"/>
          <w:numId w:val="10"/>
        </w:numPr>
        <w:rPr>
          <w:rStyle w:val="oypena"/>
          <w:color w:val="000000"/>
        </w:rPr>
      </w:pPr>
      <w:r>
        <w:rPr>
          <w:rStyle w:val="oypena"/>
          <w:color w:val="000000"/>
        </w:rPr>
        <w:t>Uncovering Oregon’s Black History, Oregon Black Pioneers</w:t>
      </w:r>
    </w:p>
    <w:p w14:paraId="1F5143F1" w14:textId="45972DE6" w:rsidR="00352854" w:rsidRPr="00524F74" w:rsidRDefault="00352854" w:rsidP="00524F74">
      <w:pPr>
        <w:pStyle w:val="cvgsua"/>
        <w:numPr>
          <w:ilvl w:val="1"/>
          <w:numId w:val="10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What are we Willing to Risk </w:t>
      </w:r>
      <w:proofErr w:type="gramStart"/>
      <w:r>
        <w:rPr>
          <w:rStyle w:val="oypena"/>
          <w:color w:val="000000"/>
        </w:rPr>
        <w:t>to See</w:t>
      </w:r>
      <w:proofErr w:type="gramEnd"/>
      <w:r>
        <w:rPr>
          <w:rStyle w:val="oypena"/>
          <w:color w:val="000000"/>
        </w:rPr>
        <w:t xml:space="preserve"> Each Other’s Humanity – Mosely </w:t>
      </w:r>
      <w:proofErr w:type="spellStart"/>
      <w:r>
        <w:rPr>
          <w:rStyle w:val="oypena"/>
          <w:color w:val="000000"/>
        </w:rPr>
        <w:t>Wotta</w:t>
      </w:r>
      <w:proofErr w:type="spellEnd"/>
      <w:r>
        <w:rPr>
          <w:rStyle w:val="oypena"/>
          <w:color w:val="000000"/>
        </w:rPr>
        <w:t>, Artist</w:t>
      </w:r>
    </w:p>
    <w:p w14:paraId="5EF593E8" w14:textId="28341513" w:rsidR="000B4084" w:rsidRPr="000B4084" w:rsidRDefault="001F5962" w:rsidP="000B4084">
      <w:pPr>
        <w:pStyle w:val="cvgsua"/>
        <w:numPr>
          <w:ilvl w:val="0"/>
          <w:numId w:val="4"/>
        </w:numPr>
        <w:rPr>
          <w:color w:val="000000"/>
        </w:rPr>
      </w:pPr>
      <w:r>
        <w:rPr>
          <w:rStyle w:val="oypena"/>
          <w:color w:val="000000"/>
        </w:rPr>
        <w:t>DEI Updates</w:t>
      </w:r>
    </w:p>
    <w:p w14:paraId="7A6D44E0" w14:textId="77777777" w:rsidR="001F5962" w:rsidRDefault="001F5962" w:rsidP="001F5962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>i. Education and Resources</w:t>
      </w:r>
    </w:p>
    <w:p w14:paraId="5CB7BB22" w14:textId="15C253F0" w:rsidR="0024493B" w:rsidRDefault="0024493B" w:rsidP="0024493B">
      <w:pPr>
        <w:pStyle w:val="cvgsua"/>
        <w:ind w:left="1440" w:firstLine="720"/>
        <w:rPr>
          <w:color w:val="000000"/>
        </w:rPr>
      </w:pPr>
      <w:r>
        <w:rPr>
          <w:color w:val="000000"/>
        </w:rPr>
        <w:t xml:space="preserve">- The DEI committee </w:t>
      </w:r>
      <w:r w:rsidR="00AA5334">
        <w:rPr>
          <w:color w:val="000000"/>
        </w:rPr>
        <w:t xml:space="preserve">has been updated and includes several new resources: </w:t>
      </w:r>
      <w:hyperlink r:id="rId7" w:history="1">
        <w:r w:rsidR="00AA5334" w:rsidRPr="0067243B">
          <w:rPr>
            <w:rStyle w:val="Hyperlink"/>
          </w:rPr>
          <w:t>https://nacmnet.org/diversity-equity-and-inclusion-dei-committee/</w:t>
        </w:r>
      </w:hyperlink>
      <w:r w:rsidR="00AA5334">
        <w:rPr>
          <w:color w:val="000000"/>
        </w:rPr>
        <w:t xml:space="preserve"> </w:t>
      </w:r>
    </w:p>
    <w:p w14:paraId="43CB6500" w14:textId="6CEE9181" w:rsidR="00AA5334" w:rsidRDefault="001F5962" w:rsidP="00AA5334">
      <w:pPr>
        <w:pStyle w:val="cvgsua"/>
        <w:ind w:left="720" w:firstLine="720"/>
      </w:pPr>
      <w:r>
        <w:rPr>
          <w:rStyle w:val="oypena"/>
          <w:color w:val="000000"/>
        </w:rPr>
        <w:t>ii. DEI Collaborative Update:</w:t>
      </w:r>
      <w:r w:rsidR="000B4084">
        <w:rPr>
          <w:rStyle w:val="oypena"/>
          <w:color w:val="000000"/>
        </w:rPr>
        <w:t xml:space="preserve"> </w:t>
      </w:r>
      <w:hyperlink r:id="rId8" w:history="1">
        <w:r w:rsidR="000B4084" w:rsidRPr="000B4084">
          <w:rPr>
            <w:rStyle w:val="Hyperlink"/>
          </w:rPr>
          <w:t xml:space="preserve">DEI Collaborative – NCJFCJ </w:t>
        </w:r>
        <w:r w:rsidRPr="000B4084">
          <w:rPr>
            <w:rStyle w:val="Hyperlink"/>
          </w:rPr>
          <w:t xml:space="preserve"> </w:t>
        </w:r>
      </w:hyperlink>
      <w:r w:rsidR="000B4084">
        <w:t xml:space="preserve"> </w:t>
      </w:r>
    </w:p>
    <w:p w14:paraId="19841B07" w14:textId="62B78B7F" w:rsidR="00AA5334" w:rsidRDefault="00AA5334" w:rsidP="00AA5334">
      <w:pPr>
        <w:pStyle w:val="cvgsua"/>
        <w:numPr>
          <w:ilvl w:val="3"/>
          <w:numId w:val="10"/>
        </w:numPr>
      </w:pPr>
      <w:r>
        <w:rPr>
          <w:rStyle w:val="oypena"/>
          <w:color w:val="000000"/>
        </w:rPr>
        <w:t>The NCJFCJ has added additional resources to their website.</w:t>
      </w:r>
      <w:r>
        <w:t xml:space="preserve"> The NCJFCJ has a National Conference on Juvenile Justice taking place March 17-20, 2024, at the Hilton Cleveland Downtown in Cleveland, Ohio.</w:t>
      </w:r>
    </w:p>
    <w:p w14:paraId="366F7EDF" w14:textId="60B5D3BD" w:rsidR="00352854" w:rsidRDefault="00352854" w:rsidP="00AA5334">
      <w:pPr>
        <w:pStyle w:val="cvgsua"/>
        <w:numPr>
          <w:ilvl w:val="3"/>
          <w:numId w:val="10"/>
        </w:numPr>
      </w:pPr>
      <w:r>
        <w:t>DEI Collaborative Speakers Bureau</w:t>
      </w:r>
    </w:p>
    <w:p w14:paraId="31134348" w14:textId="0EFE57BA" w:rsidR="00D66BC8" w:rsidRPr="00D66BC8" w:rsidRDefault="00F45880" w:rsidP="00352854">
      <w:pPr>
        <w:pStyle w:val="cvgsua"/>
        <w:ind w:left="720" w:firstLine="720"/>
        <w:rPr>
          <w:rStyle w:val="oypena"/>
        </w:rPr>
      </w:pPr>
      <w:r>
        <w:rPr>
          <w:rStyle w:val="oypena"/>
          <w:color w:val="000000"/>
        </w:rPr>
        <w:t>iii.</w:t>
      </w:r>
      <w:r>
        <w:t xml:space="preserve"> NACM Customized Inclusivity Training</w:t>
      </w:r>
    </w:p>
    <w:p w14:paraId="453E2FEF" w14:textId="6594D902" w:rsidR="00AA5334" w:rsidRPr="00AD4CED" w:rsidRDefault="00D66BC8" w:rsidP="00D66BC8">
      <w:pPr>
        <w:pStyle w:val="cvgsua"/>
        <w:numPr>
          <w:ilvl w:val="3"/>
          <w:numId w:val="10"/>
        </w:numPr>
      </w:pPr>
      <w:r>
        <w:rPr>
          <w:rStyle w:val="oypena"/>
          <w:color w:val="000000"/>
        </w:rPr>
        <w:t xml:space="preserve">Pilot Program: </w:t>
      </w:r>
      <w:r w:rsidR="00AA5334">
        <w:rPr>
          <w:rStyle w:val="oypena"/>
          <w:color w:val="000000"/>
        </w:rPr>
        <w:t xml:space="preserve">Creadell Webb and Roger Rand </w:t>
      </w:r>
      <w:r w:rsidR="00A01C60">
        <w:rPr>
          <w:rStyle w:val="oypena"/>
          <w:color w:val="000000"/>
        </w:rPr>
        <w:t>met</w:t>
      </w:r>
      <w:r w:rsidR="00AA5334">
        <w:rPr>
          <w:rStyle w:val="oypena"/>
          <w:color w:val="000000"/>
        </w:rPr>
        <w:t xml:space="preserve"> with the Trial Court Administrator for the Circuit Court, 4</w:t>
      </w:r>
      <w:r w:rsidR="00AA5334" w:rsidRPr="00AA5334">
        <w:rPr>
          <w:rStyle w:val="oypena"/>
          <w:color w:val="000000"/>
          <w:vertAlign w:val="superscript"/>
        </w:rPr>
        <w:t>th</w:t>
      </w:r>
      <w:r w:rsidR="00AA5334">
        <w:rPr>
          <w:rStyle w:val="oypena"/>
          <w:color w:val="000000"/>
        </w:rPr>
        <w:t xml:space="preserve"> Judicial District of Oregon, Multnomah County </w:t>
      </w:r>
      <w:r w:rsidR="00A01C60">
        <w:rPr>
          <w:rStyle w:val="oypena"/>
          <w:color w:val="000000"/>
        </w:rPr>
        <w:t>on</w:t>
      </w:r>
      <w:r w:rsidR="00AA5334">
        <w:rPr>
          <w:rStyle w:val="oypena"/>
          <w:color w:val="000000"/>
        </w:rPr>
        <w:t xml:space="preserve"> February</w:t>
      </w:r>
      <w:r w:rsidR="00A01C60">
        <w:rPr>
          <w:rStyle w:val="oypena"/>
          <w:color w:val="000000"/>
        </w:rPr>
        <w:t xml:space="preserve"> 16,</w:t>
      </w:r>
      <w:r w:rsidR="00AA5334">
        <w:rPr>
          <w:rStyle w:val="oypena"/>
          <w:color w:val="000000"/>
        </w:rPr>
        <w:t xml:space="preserve"> 2024</w:t>
      </w:r>
      <w:r>
        <w:rPr>
          <w:rStyle w:val="oypena"/>
          <w:color w:val="000000"/>
        </w:rPr>
        <w:t>.</w:t>
      </w:r>
      <w:r w:rsidR="00AA5334">
        <w:rPr>
          <w:rStyle w:val="oypena"/>
          <w:color w:val="000000"/>
        </w:rPr>
        <w:t xml:space="preserve">  </w:t>
      </w:r>
    </w:p>
    <w:p w14:paraId="5C03E555" w14:textId="77777777" w:rsidR="001F5962" w:rsidRDefault="001F5962" w:rsidP="001F5962">
      <w:pPr>
        <w:pStyle w:val="cvgsua"/>
        <w:ind w:firstLine="720"/>
        <w:rPr>
          <w:color w:val="000000"/>
        </w:rPr>
      </w:pPr>
      <w:r>
        <w:rPr>
          <w:rStyle w:val="oypena"/>
          <w:color w:val="000000"/>
        </w:rPr>
        <w:t>b. Strategic Campaign Goals</w:t>
      </w:r>
    </w:p>
    <w:p w14:paraId="1C81D8A7" w14:textId="77777777" w:rsidR="001F5962" w:rsidRDefault="001F5962" w:rsidP="001F5962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lastRenderedPageBreak/>
        <w:t>i. Webinars</w:t>
      </w:r>
    </w:p>
    <w:p w14:paraId="2F749DAA" w14:textId="6F76335D" w:rsidR="00AD4CED" w:rsidRPr="00D66BC8" w:rsidRDefault="00D11088" w:rsidP="00F45880">
      <w:pPr>
        <w:pStyle w:val="cvgsua"/>
        <w:numPr>
          <w:ilvl w:val="2"/>
          <w:numId w:val="6"/>
        </w:numPr>
        <w:rPr>
          <w:color w:val="000000"/>
        </w:rPr>
      </w:pPr>
      <w:r>
        <w:t xml:space="preserve">SCOTUS Decisions: </w:t>
      </w:r>
      <w:r w:rsidR="00F45880">
        <w:t xml:space="preserve">The </w:t>
      </w:r>
      <w:r>
        <w:rPr>
          <w:i/>
          <w:iCs/>
        </w:rPr>
        <w:t xml:space="preserve">21-376 Haaland v. Brackeen </w:t>
      </w:r>
      <w:r w:rsidR="00F45880">
        <w:rPr>
          <w:i/>
          <w:iCs/>
        </w:rPr>
        <w:t xml:space="preserve">Decision </w:t>
      </w:r>
      <w:r>
        <w:rPr>
          <w:i/>
          <w:iCs/>
        </w:rPr>
        <w:t>and Its Impact on Native American Families.</w:t>
      </w:r>
      <w:r w:rsidR="00F45880">
        <w:rPr>
          <w:i/>
          <w:iCs/>
        </w:rPr>
        <w:t xml:space="preserve"> – Terry Cross Speaker, Cheryl Stone hosting. February 22</w:t>
      </w:r>
      <w:r w:rsidR="00F45880" w:rsidRPr="00F45880">
        <w:rPr>
          <w:i/>
          <w:iCs/>
          <w:vertAlign w:val="superscript"/>
        </w:rPr>
        <w:t>nd</w:t>
      </w:r>
      <w:r w:rsidR="00F45880">
        <w:rPr>
          <w:i/>
          <w:iCs/>
        </w:rPr>
        <w:t xml:space="preserve"> at 3PM ET. </w:t>
      </w:r>
    </w:p>
    <w:p w14:paraId="45D64F3B" w14:textId="45DE7569" w:rsidR="00D66BC8" w:rsidRPr="00F45880" w:rsidRDefault="00D66BC8" w:rsidP="00D66BC8">
      <w:pPr>
        <w:pStyle w:val="cvgsua"/>
        <w:numPr>
          <w:ilvl w:val="3"/>
          <w:numId w:val="6"/>
        </w:numPr>
        <w:rPr>
          <w:rStyle w:val="oypena"/>
          <w:color w:val="000000"/>
        </w:rPr>
      </w:pPr>
      <w:r>
        <w:t xml:space="preserve">Register here: </w:t>
      </w:r>
      <w:hyperlink r:id="rId9" w:anchor="/registration" w:history="1">
        <w:r>
          <w:rPr>
            <w:rStyle w:val="Hyperlink"/>
          </w:rPr>
          <w:t>https://us06web.zoom.us/webinar/register/WN_LYjJJ1aGSFmkG77hj67Q5A#/registration</w:t>
        </w:r>
      </w:hyperlink>
    </w:p>
    <w:p w14:paraId="33D04D23" w14:textId="0EED04D0" w:rsidR="002C5B7E" w:rsidRDefault="001F5962" w:rsidP="002C5B7E">
      <w:pPr>
        <w:pStyle w:val="cvgsua"/>
        <w:ind w:left="720" w:firstLine="720"/>
        <w:rPr>
          <w:rStyle w:val="oypena"/>
          <w:color w:val="000000"/>
        </w:rPr>
      </w:pPr>
      <w:r>
        <w:rPr>
          <w:rStyle w:val="oypena"/>
          <w:color w:val="000000"/>
        </w:rPr>
        <w:t xml:space="preserve">ii. DEI Committee Site </w:t>
      </w:r>
    </w:p>
    <w:p w14:paraId="0AD28473" w14:textId="7ED1D186" w:rsidR="002C5B7E" w:rsidRDefault="009406CA" w:rsidP="00524F74">
      <w:pPr>
        <w:pStyle w:val="cvgsua"/>
        <w:numPr>
          <w:ilvl w:val="3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>Please share resources with the committee</w:t>
      </w:r>
    </w:p>
    <w:p w14:paraId="525FFD29" w14:textId="46297A24" w:rsidR="009406CA" w:rsidRDefault="009406CA" w:rsidP="009406CA">
      <w:pPr>
        <w:pStyle w:val="cvgsua"/>
        <w:numPr>
          <w:ilvl w:val="4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>Articles of interest</w:t>
      </w:r>
    </w:p>
    <w:p w14:paraId="403F7E8F" w14:textId="4BA11A73" w:rsidR="009406CA" w:rsidRDefault="009406CA" w:rsidP="009406CA">
      <w:pPr>
        <w:pStyle w:val="cvgsua"/>
        <w:numPr>
          <w:ilvl w:val="4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>Training Suggestions</w:t>
      </w:r>
    </w:p>
    <w:p w14:paraId="7E809001" w14:textId="691E7383" w:rsidR="009406CA" w:rsidRDefault="009406CA" w:rsidP="009406CA">
      <w:pPr>
        <w:pStyle w:val="cvgsua"/>
        <w:numPr>
          <w:ilvl w:val="4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>Websites of Interest</w:t>
      </w:r>
    </w:p>
    <w:p w14:paraId="50424D98" w14:textId="1150CBF4" w:rsidR="009406CA" w:rsidRDefault="009406CA" w:rsidP="009406CA">
      <w:pPr>
        <w:pStyle w:val="cvgsua"/>
        <w:numPr>
          <w:ilvl w:val="4"/>
          <w:numId w:val="6"/>
        </w:numPr>
        <w:rPr>
          <w:rStyle w:val="oypena"/>
          <w:color w:val="000000"/>
        </w:rPr>
      </w:pPr>
      <w:r>
        <w:rPr>
          <w:rStyle w:val="oypena"/>
          <w:color w:val="000000"/>
        </w:rPr>
        <w:t>DEI related news stories</w:t>
      </w:r>
    </w:p>
    <w:p w14:paraId="399F082C" w14:textId="49CB0DAC" w:rsidR="001C38BF" w:rsidRDefault="001C38BF" w:rsidP="001C38BF">
      <w:pPr>
        <w:pStyle w:val="cvgsua"/>
        <w:ind w:left="1440"/>
        <w:rPr>
          <w:rStyle w:val="oypena"/>
          <w:color w:val="000000"/>
        </w:rPr>
      </w:pPr>
      <w:r>
        <w:rPr>
          <w:rStyle w:val="oypena"/>
          <w:color w:val="000000"/>
        </w:rPr>
        <w:t>iii. NACM Mid</w:t>
      </w:r>
      <w:r w:rsidR="00E0542E">
        <w:rPr>
          <w:rStyle w:val="oypena"/>
          <w:color w:val="000000"/>
        </w:rPr>
        <w:t>y</w:t>
      </w:r>
      <w:r>
        <w:rPr>
          <w:rStyle w:val="oypena"/>
          <w:color w:val="000000"/>
        </w:rPr>
        <w:t xml:space="preserve">ear Conference </w:t>
      </w:r>
    </w:p>
    <w:p w14:paraId="727EABED" w14:textId="4E683CF8" w:rsidR="00E0542E" w:rsidRDefault="009406CA" w:rsidP="00E0542E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 Feedback</w:t>
      </w:r>
    </w:p>
    <w:p w14:paraId="0FF7CB4A" w14:textId="27099808" w:rsidR="009406CA" w:rsidRPr="00E0542E" w:rsidRDefault="009406CA" w:rsidP="009406CA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attended in person or </w:t>
      </w:r>
      <w:r w:rsidR="00CE33E5">
        <w:rPr>
          <w:rFonts w:ascii="Times New Roman" w:eastAsia="Times New Roman" w:hAnsi="Times New Roman" w:cs="Times New Roman"/>
          <w:sz w:val="24"/>
          <w:szCs w:val="24"/>
        </w:rPr>
        <w:t>virtually, we want your feedback. Please share your midyear conference experience with the group.</w:t>
      </w:r>
    </w:p>
    <w:p w14:paraId="48CE086E" w14:textId="3EB2F194" w:rsidR="00A04892" w:rsidRPr="00A04892" w:rsidRDefault="00CE33E5" w:rsidP="00A04892">
      <w:pPr>
        <w:pStyle w:val="cvgsua"/>
        <w:numPr>
          <w:ilvl w:val="2"/>
          <w:numId w:val="11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NACM Midyear Conference Videos are available now: </w:t>
      </w:r>
      <w:hyperlink r:id="rId10" w:history="1">
        <w:r>
          <w:rPr>
            <w:rStyle w:val="Hyperlink"/>
          </w:rPr>
          <w:t>Conference Videos – National Association for Court Management (nacmnet.org)</w:t>
        </w:r>
      </w:hyperlink>
    </w:p>
    <w:p w14:paraId="7189CB04" w14:textId="77777777" w:rsidR="001F5962" w:rsidRDefault="001F5962" w:rsidP="001F5962">
      <w:pPr>
        <w:pStyle w:val="cvgsua"/>
        <w:rPr>
          <w:rStyle w:val="oypena"/>
          <w:color w:val="000000"/>
        </w:rPr>
      </w:pPr>
      <w:r w:rsidRPr="00A4700C">
        <w:rPr>
          <w:rStyle w:val="oypena"/>
          <w:color w:val="000000"/>
        </w:rPr>
        <w:t>IV. Local Court Check-in and Round Table Discussion</w:t>
      </w:r>
    </w:p>
    <w:p w14:paraId="5456DFAE" w14:textId="77777777" w:rsidR="001E29DC" w:rsidRDefault="001F5962" w:rsidP="001E29DC">
      <w:pPr>
        <w:pStyle w:val="cvgsua"/>
        <w:rPr>
          <w:rStyle w:val="oypena"/>
          <w:color w:val="000000"/>
        </w:rPr>
      </w:pPr>
      <w:r>
        <w:rPr>
          <w:rStyle w:val="oypena"/>
          <w:color w:val="000000"/>
        </w:rPr>
        <w:t>V. New Business</w:t>
      </w:r>
    </w:p>
    <w:p w14:paraId="49ED0A91" w14:textId="5D49908A" w:rsidR="001F5962" w:rsidRDefault="001F5962" w:rsidP="001F5962">
      <w:pPr>
        <w:pStyle w:val="cvgsua"/>
        <w:rPr>
          <w:color w:val="000000"/>
        </w:rPr>
      </w:pPr>
      <w:r>
        <w:rPr>
          <w:rStyle w:val="oypena"/>
          <w:color w:val="000000"/>
        </w:rPr>
        <w:t xml:space="preserve">VI. Adjourn </w:t>
      </w:r>
    </w:p>
    <w:p w14:paraId="0E04BF0F" w14:textId="2DAD6362" w:rsidR="001D6B12" w:rsidRPr="001F5962" w:rsidRDefault="001D6B12" w:rsidP="001F5962"/>
    <w:sectPr w:rsidR="001D6B12" w:rsidRPr="001F59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7A91" w14:textId="77777777" w:rsidR="00CF0E18" w:rsidRDefault="00CF0E18" w:rsidP="00B23E1F">
      <w:pPr>
        <w:spacing w:after="0" w:line="240" w:lineRule="auto"/>
      </w:pPr>
      <w:r>
        <w:separator/>
      </w:r>
    </w:p>
  </w:endnote>
  <w:endnote w:type="continuationSeparator" w:id="0">
    <w:p w14:paraId="4AE49AE6" w14:textId="77777777" w:rsidR="00CF0E18" w:rsidRDefault="00CF0E18" w:rsidP="00B2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4EB" w14:textId="78F9D4B0" w:rsidR="00B23E1F" w:rsidRDefault="00000000" w:rsidP="00B273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hyperlink r:id="rId1" w:anchor="success" w:history="1">
      <w:r w:rsidR="00B23E1F" w:rsidRPr="006E1648">
        <w:rPr>
          <w:rStyle w:val="Hyperlink"/>
          <w:rFonts w:ascii="Arial" w:hAnsi="Arial" w:cs="Arial"/>
        </w:rPr>
        <w:t>DEI Committee Call Schedule for 2023-2024 NACM year – 3</w:t>
      </w:r>
      <w:r w:rsidR="00B23E1F" w:rsidRPr="006E1648">
        <w:rPr>
          <w:rStyle w:val="Hyperlink"/>
          <w:rFonts w:ascii="Arial" w:hAnsi="Arial" w:cs="Arial"/>
          <w:vertAlign w:val="superscript"/>
        </w:rPr>
        <w:t>rd</w:t>
      </w:r>
      <w:r w:rsidR="00B23E1F" w:rsidRPr="006E1648">
        <w:rPr>
          <w:rStyle w:val="Hyperlink"/>
          <w:rFonts w:ascii="Arial" w:hAnsi="Arial" w:cs="Arial"/>
        </w:rPr>
        <w:t xml:space="preserve"> Wednesdays at 3:00pm ET</w:t>
      </w:r>
    </w:hyperlink>
  </w:p>
  <w:p w14:paraId="1CDB1C26" w14:textId="77777777" w:rsidR="006E1648" w:rsidRPr="006E1648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Meeting ID: 886 2780 4672</w:t>
    </w:r>
  </w:p>
  <w:p w14:paraId="67B0A8D4" w14:textId="1CD38D16" w:rsidR="006E1648" w:rsidRPr="00B03216" w:rsidRDefault="006E1648" w:rsidP="006E16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6E1648">
      <w:rPr>
        <w:rFonts w:ascii="Arial" w:hAnsi="Arial" w:cs="Arial"/>
      </w:rPr>
      <w:t>Passcode: 471273</w:t>
    </w:r>
  </w:p>
  <w:p w14:paraId="458C08E0" w14:textId="2023D5AD" w:rsidR="00B23E1F" w:rsidRDefault="00B23E1F" w:rsidP="00B23E1F">
    <w:pPr>
      <w:pStyle w:val="Footer"/>
      <w:tabs>
        <w:tab w:val="clear" w:pos="4680"/>
        <w:tab w:val="clear" w:pos="9360"/>
        <w:tab w:val="left" w:pos="3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15DA" w14:textId="77777777" w:rsidR="00CF0E18" w:rsidRDefault="00CF0E18" w:rsidP="00B23E1F">
      <w:pPr>
        <w:spacing w:after="0" w:line="240" w:lineRule="auto"/>
      </w:pPr>
      <w:r>
        <w:separator/>
      </w:r>
    </w:p>
  </w:footnote>
  <w:footnote w:type="continuationSeparator" w:id="0">
    <w:p w14:paraId="59E8EA83" w14:textId="77777777" w:rsidR="00CF0E18" w:rsidRDefault="00CF0E18" w:rsidP="00B2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8E7" w14:textId="2C8AAF52" w:rsidR="00B23E1F" w:rsidRDefault="00B23E1F">
    <w:pPr>
      <w:pStyle w:val="Header"/>
    </w:pPr>
    <w:r w:rsidRPr="00D119C8">
      <w:rPr>
        <w:rFonts w:ascii="Arial" w:hAnsi="Arial" w:cs="Arial"/>
        <w:noProof/>
        <w:sz w:val="24"/>
        <w:szCs w:val="24"/>
      </w:rPr>
      <w:drawing>
        <wp:inline distT="0" distB="0" distL="0" distR="0" wp14:anchorId="73130B48" wp14:editId="3F6D11EB">
          <wp:extent cx="5943600" cy="72313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A804" w14:textId="71B47D34" w:rsidR="00B23E1F" w:rsidRDefault="00B23E1F">
    <w:pPr>
      <w:pStyle w:val="Header"/>
    </w:pPr>
  </w:p>
  <w:p w14:paraId="4F104D4D" w14:textId="77777777" w:rsidR="00B23E1F" w:rsidRPr="00DE03E0" w:rsidRDefault="00B23E1F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DE03E0">
      <w:rPr>
        <w:rFonts w:ascii="Arial" w:hAnsi="Arial" w:cs="Arial"/>
        <w:b/>
        <w:bCs/>
        <w:sz w:val="28"/>
        <w:szCs w:val="28"/>
      </w:rPr>
      <w:t>Diversity, Equity &amp; Inclusion Committee</w:t>
    </w:r>
  </w:p>
  <w:p w14:paraId="3F724FD9" w14:textId="3F2E58C8" w:rsidR="00B23E1F" w:rsidRPr="00DE03E0" w:rsidRDefault="00C41A15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Agenda</w:t>
    </w:r>
  </w:p>
  <w:p w14:paraId="1F6E1F9C" w14:textId="116FC5B1" w:rsidR="00B23E1F" w:rsidRPr="00DE03E0" w:rsidRDefault="00C41A15" w:rsidP="00B23E1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February 21</w:t>
    </w:r>
    <w:r w:rsidR="001B246F">
      <w:rPr>
        <w:rFonts w:ascii="Arial" w:hAnsi="Arial" w:cs="Arial"/>
        <w:sz w:val="28"/>
        <w:szCs w:val="28"/>
      </w:rPr>
      <w:t xml:space="preserve">, 2024 </w:t>
    </w:r>
    <w:r w:rsidR="00B23E1F" w:rsidRPr="00DE03E0">
      <w:rPr>
        <w:rFonts w:ascii="Arial" w:hAnsi="Arial" w:cs="Arial"/>
        <w:sz w:val="28"/>
        <w:szCs w:val="28"/>
      </w:rPr>
      <w:t>/ 3:00 pm ET</w:t>
    </w:r>
  </w:p>
  <w:p w14:paraId="34342230" w14:textId="77777777" w:rsidR="00B23E1F" w:rsidRDefault="00B2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8D2"/>
    <w:multiLevelType w:val="hybridMultilevel"/>
    <w:tmpl w:val="D688A8DA"/>
    <w:lvl w:ilvl="0" w:tplc="4DD09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26BBD"/>
    <w:multiLevelType w:val="hybridMultilevel"/>
    <w:tmpl w:val="1B8AC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CC3476"/>
    <w:multiLevelType w:val="hybridMultilevel"/>
    <w:tmpl w:val="563A4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905"/>
    <w:multiLevelType w:val="hybridMultilevel"/>
    <w:tmpl w:val="0882B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44BB"/>
    <w:multiLevelType w:val="hybridMultilevel"/>
    <w:tmpl w:val="A1D027E0"/>
    <w:lvl w:ilvl="0" w:tplc="8898A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945B4"/>
    <w:multiLevelType w:val="hybridMultilevel"/>
    <w:tmpl w:val="770CA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78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111C"/>
    <w:multiLevelType w:val="hybridMultilevel"/>
    <w:tmpl w:val="0A22F4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0" w:hanging="360"/>
      </w:p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E26517"/>
    <w:multiLevelType w:val="hybridMultilevel"/>
    <w:tmpl w:val="E1E46E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63D5CD4"/>
    <w:multiLevelType w:val="hybridMultilevel"/>
    <w:tmpl w:val="E29AB4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20296"/>
    <w:multiLevelType w:val="hybridMultilevel"/>
    <w:tmpl w:val="9654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10BB"/>
    <w:multiLevelType w:val="hybridMultilevel"/>
    <w:tmpl w:val="381611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D581349"/>
    <w:multiLevelType w:val="hybridMultilevel"/>
    <w:tmpl w:val="B74A1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3334"/>
    <w:multiLevelType w:val="hybridMultilevel"/>
    <w:tmpl w:val="E73A3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465385">
    <w:abstractNumId w:val="8"/>
  </w:num>
  <w:num w:numId="2" w16cid:durableId="1342928237">
    <w:abstractNumId w:val="7"/>
  </w:num>
  <w:num w:numId="3" w16cid:durableId="1463616502">
    <w:abstractNumId w:val="0"/>
  </w:num>
  <w:num w:numId="4" w16cid:durableId="2136562131">
    <w:abstractNumId w:val="4"/>
  </w:num>
  <w:num w:numId="5" w16cid:durableId="2009553058">
    <w:abstractNumId w:val="1"/>
  </w:num>
  <w:num w:numId="6" w16cid:durableId="159740676">
    <w:abstractNumId w:val="5"/>
  </w:num>
  <w:num w:numId="7" w16cid:durableId="646015882">
    <w:abstractNumId w:val="10"/>
  </w:num>
  <w:num w:numId="8" w16cid:durableId="1527988716">
    <w:abstractNumId w:val="9"/>
  </w:num>
  <w:num w:numId="9" w16cid:durableId="451024659">
    <w:abstractNumId w:val="12"/>
  </w:num>
  <w:num w:numId="10" w16cid:durableId="89548368">
    <w:abstractNumId w:val="11"/>
  </w:num>
  <w:num w:numId="11" w16cid:durableId="677344271">
    <w:abstractNumId w:val="6"/>
  </w:num>
  <w:num w:numId="12" w16cid:durableId="1349673223">
    <w:abstractNumId w:val="2"/>
  </w:num>
  <w:num w:numId="13" w16cid:durableId="951863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50"/>
    <w:rsid w:val="000138A1"/>
    <w:rsid w:val="00026AD3"/>
    <w:rsid w:val="000412A4"/>
    <w:rsid w:val="00066E77"/>
    <w:rsid w:val="00070055"/>
    <w:rsid w:val="00086DF1"/>
    <w:rsid w:val="00090447"/>
    <w:rsid w:val="00097C80"/>
    <w:rsid w:val="000B4084"/>
    <w:rsid w:val="000E5BCC"/>
    <w:rsid w:val="000F508B"/>
    <w:rsid w:val="0010419B"/>
    <w:rsid w:val="00114C73"/>
    <w:rsid w:val="00140707"/>
    <w:rsid w:val="001544E3"/>
    <w:rsid w:val="00161AA7"/>
    <w:rsid w:val="001A192B"/>
    <w:rsid w:val="001A66F7"/>
    <w:rsid w:val="001B246F"/>
    <w:rsid w:val="001B41C4"/>
    <w:rsid w:val="001B4B4A"/>
    <w:rsid w:val="001C005C"/>
    <w:rsid w:val="001C38BF"/>
    <w:rsid w:val="001D571C"/>
    <w:rsid w:val="001D6B12"/>
    <w:rsid w:val="001E29DC"/>
    <w:rsid w:val="001F5962"/>
    <w:rsid w:val="0024493B"/>
    <w:rsid w:val="00254250"/>
    <w:rsid w:val="00262B7B"/>
    <w:rsid w:val="0026608D"/>
    <w:rsid w:val="00267FE1"/>
    <w:rsid w:val="00281FB4"/>
    <w:rsid w:val="002A1D09"/>
    <w:rsid w:val="002B41B9"/>
    <w:rsid w:val="002C325D"/>
    <w:rsid w:val="002C5B7E"/>
    <w:rsid w:val="002E11D7"/>
    <w:rsid w:val="002E3D31"/>
    <w:rsid w:val="003273C4"/>
    <w:rsid w:val="0033762E"/>
    <w:rsid w:val="00352854"/>
    <w:rsid w:val="00382996"/>
    <w:rsid w:val="003A328B"/>
    <w:rsid w:val="003C091A"/>
    <w:rsid w:val="00404741"/>
    <w:rsid w:val="00425C4B"/>
    <w:rsid w:val="00427574"/>
    <w:rsid w:val="00430273"/>
    <w:rsid w:val="004313FC"/>
    <w:rsid w:val="0044740E"/>
    <w:rsid w:val="00454B97"/>
    <w:rsid w:val="00490A0C"/>
    <w:rsid w:val="004A57E7"/>
    <w:rsid w:val="004C1F47"/>
    <w:rsid w:val="004E6EF3"/>
    <w:rsid w:val="00507B61"/>
    <w:rsid w:val="005206A7"/>
    <w:rsid w:val="00524F74"/>
    <w:rsid w:val="00540085"/>
    <w:rsid w:val="00555875"/>
    <w:rsid w:val="00560848"/>
    <w:rsid w:val="00562953"/>
    <w:rsid w:val="0056335F"/>
    <w:rsid w:val="0057129D"/>
    <w:rsid w:val="005820B6"/>
    <w:rsid w:val="005D2FFB"/>
    <w:rsid w:val="005F1CD4"/>
    <w:rsid w:val="00622301"/>
    <w:rsid w:val="00627F35"/>
    <w:rsid w:val="00653153"/>
    <w:rsid w:val="0066122B"/>
    <w:rsid w:val="006613ED"/>
    <w:rsid w:val="00682985"/>
    <w:rsid w:val="006A3EE7"/>
    <w:rsid w:val="006B4596"/>
    <w:rsid w:val="006D5B72"/>
    <w:rsid w:val="006E1648"/>
    <w:rsid w:val="006E2F09"/>
    <w:rsid w:val="00702AE8"/>
    <w:rsid w:val="00715198"/>
    <w:rsid w:val="00721E9D"/>
    <w:rsid w:val="00741740"/>
    <w:rsid w:val="00762CE2"/>
    <w:rsid w:val="00772BCF"/>
    <w:rsid w:val="00782642"/>
    <w:rsid w:val="0079334A"/>
    <w:rsid w:val="00796EA3"/>
    <w:rsid w:val="007A6669"/>
    <w:rsid w:val="007D2FAA"/>
    <w:rsid w:val="007E63C1"/>
    <w:rsid w:val="008024A1"/>
    <w:rsid w:val="00810026"/>
    <w:rsid w:val="00814593"/>
    <w:rsid w:val="00882395"/>
    <w:rsid w:val="00892787"/>
    <w:rsid w:val="008944BB"/>
    <w:rsid w:val="0089596E"/>
    <w:rsid w:val="008E67AE"/>
    <w:rsid w:val="008E7361"/>
    <w:rsid w:val="00902369"/>
    <w:rsid w:val="00926808"/>
    <w:rsid w:val="009406CA"/>
    <w:rsid w:val="00943D06"/>
    <w:rsid w:val="0095464E"/>
    <w:rsid w:val="00960831"/>
    <w:rsid w:val="0096273C"/>
    <w:rsid w:val="00974764"/>
    <w:rsid w:val="00977A09"/>
    <w:rsid w:val="009823D7"/>
    <w:rsid w:val="009B122F"/>
    <w:rsid w:val="009B45D0"/>
    <w:rsid w:val="009C1AD1"/>
    <w:rsid w:val="00A01C60"/>
    <w:rsid w:val="00A04892"/>
    <w:rsid w:val="00A1570A"/>
    <w:rsid w:val="00A33FE8"/>
    <w:rsid w:val="00A4088A"/>
    <w:rsid w:val="00A41A5C"/>
    <w:rsid w:val="00A43F03"/>
    <w:rsid w:val="00A4700C"/>
    <w:rsid w:val="00A73796"/>
    <w:rsid w:val="00A76701"/>
    <w:rsid w:val="00AA162E"/>
    <w:rsid w:val="00AA17FF"/>
    <w:rsid w:val="00AA5334"/>
    <w:rsid w:val="00AC0CCB"/>
    <w:rsid w:val="00AD363E"/>
    <w:rsid w:val="00AD4CED"/>
    <w:rsid w:val="00AE1999"/>
    <w:rsid w:val="00AF4D8C"/>
    <w:rsid w:val="00B02657"/>
    <w:rsid w:val="00B13FCE"/>
    <w:rsid w:val="00B160BD"/>
    <w:rsid w:val="00B23E1F"/>
    <w:rsid w:val="00B273E9"/>
    <w:rsid w:val="00B273F2"/>
    <w:rsid w:val="00B41479"/>
    <w:rsid w:val="00B47ECF"/>
    <w:rsid w:val="00B8788C"/>
    <w:rsid w:val="00BD1A84"/>
    <w:rsid w:val="00BD4B2F"/>
    <w:rsid w:val="00BF6242"/>
    <w:rsid w:val="00C13E58"/>
    <w:rsid w:val="00C41A15"/>
    <w:rsid w:val="00C469BB"/>
    <w:rsid w:val="00C51C78"/>
    <w:rsid w:val="00C74E85"/>
    <w:rsid w:val="00C77587"/>
    <w:rsid w:val="00CD1A10"/>
    <w:rsid w:val="00CE1FEF"/>
    <w:rsid w:val="00CE33E5"/>
    <w:rsid w:val="00CF0E18"/>
    <w:rsid w:val="00CF5DAA"/>
    <w:rsid w:val="00D10572"/>
    <w:rsid w:val="00D10EC0"/>
    <w:rsid w:val="00D11088"/>
    <w:rsid w:val="00D34C94"/>
    <w:rsid w:val="00D46E97"/>
    <w:rsid w:val="00D574C3"/>
    <w:rsid w:val="00D62414"/>
    <w:rsid w:val="00D63569"/>
    <w:rsid w:val="00D66BC8"/>
    <w:rsid w:val="00DA515A"/>
    <w:rsid w:val="00DD6729"/>
    <w:rsid w:val="00DE26C3"/>
    <w:rsid w:val="00E000FD"/>
    <w:rsid w:val="00E0542E"/>
    <w:rsid w:val="00E30EC7"/>
    <w:rsid w:val="00E46A62"/>
    <w:rsid w:val="00E603C1"/>
    <w:rsid w:val="00E64518"/>
    <w:rsid w:val="00E72C61"/>
    <w:rsid w:val="00E74FB9"/>
    <w:rsid w:val="00ED2A0F"/>
    <w:rsid w:val="00ED3B02"/>
    <w:rsid w:val="00EF0754"/>
    <w:rsid w:val="00EF58CD"/>
    <w:rsid w:val="00F073CE"/>
    <w:rsid w:val="00F12F6E"/>
    <w:rsid w:val="00F158F5"/>
    <w:rsid w:val="00F22FFF"/>
    <w:rsid w:val="00F45880"/>
    <w:rsid w:val="00F75E3C"/>
    <w:rsid w:val="00FC079C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6C2E"/>
  <w15:chartTrackingRefBased/>
  <w15:docId w15:val="{BB62468C-7FAE-417E-B15A-ACC28B9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1F"/>
  </w:style>
  <w:style w:type="paragraph" w:styleId="Footer">
    <w:name w:val="footer"/>
    <w:basedOn w:val="Normal"/>
    <w:link w:val="FooterChar"/>
    <w:uiPriority w:val="99"/>
    <w:unhideWhenUsed/>
    <w:rsid w:val="00B2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1F"/>
  </w:style>
  <w:style w:type="character" w:styleId="UnresolvedMention">
    <w:name w:val="Unresolved Mention"/>
    <w:basedOn w:val="DefaultParagraphFont"/>
    <w:uiPriority w:val="99"/>
    <w:semiHidden/>
    <w:unhideWhenUsed/>
    <w:rsid w:val="0088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962"/>
    <w:rPr>
      <w:color w:val="954F72" w:themeColor="followedHyperlink"/>
      <w:u w:val="single"/>
    </w:rPr>
  </w:style>
  <w:style w:type="paragraph" w:customStyle="1" w:styleId="cvgsua">
    <w:name w:val="cvgsua"/>
    <w:basedOn w:val="Normal"/>
    <w:rsid w:val="001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1F5962"/>
  </w:style>
  <w:style w:type="character" w:customStyle="1" w:styleId="Heading1Char">
    <w:name w:val="Heading 1 Char"/>
    <w:basedOn w:val="DefaultParagraphFont"/>
    <w:link w:val="Heading1"/>
    <w:uiPriority w:val="9"/>
    <w:rsid w:val="00A47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fcj.org/about/diversity-equity-and-inclusion-collaborativ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cmnet.org/diversity-equity-and-inclusion-dei-committe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acmnet.org/conferences/conference-vide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webinar/register/WN_LYjJJ1aGSFmkG77hj67Q5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6web.zoom.us/j/88627804672?pwd=dVhjbEZMUXJPMEsxT0xnZHBYeFd6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S. Rand</dc:creator>
  <cp:keywords/>
  <dc:description/>
  <cp:lastModifiedBy>Webb, Creadell</cp:lastModifiedBy>
  <cp:revision>2</cp:revision>
  <cp:lastPrinted>2023-10-23T16:04:00Z</cp:lastPrinted>
  <dcterms:created xsi:type="dcterms:W3CDTF">2024-02-15T15:27:00Z</dcterms:created>
  <dcterms:modified xsi:type="dcterms:W3CDTF">2024-02-15T15:27:00Z</dcterms:modified>
</cp:coreProperties>
</file>