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3DD30" w14:textId="3DCBCC23" w:rsidR="00882763" w:rsidRDefault="001F5962" w:rsidP="006B693D">
      <w:pPr>
        <w:pStyle w:val="cvgsua"/>
        <w:rPr>
          <w:rStyle w:val="oypena"/>
          <w:color w:val="000000"/>
        </w:rPr>
      </w:pPr>
      <w:r>
        <w:rPr>
          <w:rStyle w:val="oypena"/>
          <w:color w:val="000000"/>
        </w:rPr>
        <w:t xml:space="preserve">I. Approval of Minutes, </w:t>
      </w:r>
      <w:r w:rsidR="00004000">
        <w:rPr>
          <w:rStyle w:val="oypena"/>
          <w:color w:val="000000"/>
        </w:rPr>
        <w:t>April 17</w:t>
      </w:r>
      <w:r>
        <w:rPr>
          <w:rStyle w:val="oypena"/>
          <w:color w:val="000000"/>
        </w:rPr>
        <w:t>, 202</w:t>
      </w:r>
      <w:r w:rsidR="00C41A15">
        <w:rPr>
          <w:rStyle w:val="oypena"/>
          <w:color w:val="000000"/>
        </w:rPr>
        <w:t>4</w:t>
      </w:r>
    </w:p>
    <w:p w14:paraId="5E4FEF30" w14:textId="434AB9DA" w:rsidR="00086DF1" w:rsidRDefault="001F5962" w:rsidP="00004000">
      <w:pPr>
        <w:pStyle w:val="cvgsua"/>
        <w:rPr>
          <w:rStyle w:val="oypena"/>
          <w:color w:val="000000"/>
        </w:rPr>
      </w:pPr>
      <w:r>
        <w:rPr>
          <w:rStyle w:val="oypena"/>
          <w:color w:val="000000"/>
        </w:rPr>
        <w:t xml:space="preserve">II. </w:t>
      </w:r>
      <w:r w:rsidR="00004000">
        <w:rPr>
          <w:rStyle w:val="oypena"/>
          <w:color w:val="000000"/>
        </w:rPr>
        <w:t>Announcements/</w:t>
      </w:r>
      <w:r>
        <w:rPr>
          <w:rStyle w:val="oypena"/>
          <w:color w:val="000000"/>
        </w:rPr>
        <w:t>Introductions</w:t>
      </w:r>
    </w:p>
    <w:p w14:paraId="4F5BE55F" w14:textId="77777777" w:rsidR="001F5962" w:rsidRDefault="001F5962" w:rsidP="001F5962">
      <w:pPr>
        <w:pStyle w:val="cvgsua"/>
        <w:rPr>
          <w:rStyle w:val="oypena"/>
          <w:color w:val="000000"/>
        </w:rPr>
      </w:pPr>
      <w:r>
        <w:rPr>
          <w:rStyle w:val="oypena"/>
          <w:color w:val="000000"/>
        </w:rPr>
        <w:t>III. Continuing Discussion Topics</w:t>
      </w:r>
    </w:p>
    <w:p w14:paraId="787EA14E" w14:textId="77777777" w:rsidR="00986DC6" w:rsidRDefault="005F36FA" w:rsidP="00986DC6">
      <w:pPr>
        <w:pStyle w:val="cvgsua"/>
        <w:spacing w:before="0" w:beforeAutospacing="0" w:after="0" w:afterAutospacing="0"/>
        <w:ind w:firstLine="720"/>
      </w:pPr>
      <w:r>
        <w:t xml:space="preserve">a.  </w:t>
      </w:r>
      <w:r w:rsidR="00986DC6">
        <w:t xml:space="preserve">Awareness </w:t>
      </w:r>
    </w:p>
    <w:p w14:paraId="1FC9F60A" w14:textId="67DF3199" w:rsidR="00986DC6" w:rsidRDefault="00986DC6" w:rsidP="00986DC6">
      <w:pPr>
        <w:pStyle w:val="cvgsua"/>
        <w:numPr>
          <w:ilvl w:val="0"/>
          <w:numId w:val="23"/>
        </w:numPr>
        <w:spacing w:before="0" w:beforeAutospacing="0" w:after="0" w:afterAutospacing="0"/>
        <w:rPr>
          <w:color w:val="000000"/>
        </w:rPr>
      </w:pPr>
      <w:r>
        <w:t>May is Mental Health Awareness Month</w:t>
      </w:r>
    </w:p>
    <w:p w14:paraId="21F0AC16" w14:textId="77777777" w:rsidR="00986DC6" w:rsidRPr="007E2ADF" w:rsidRDefault="00F52735" w:rsidP="00986DC6">
      <w:pPr>
        <w:pStyle w:val="cvgsua"/>
        <w:numPr>
          <w:ilvl w:val="1"/>
          <w:numId w:val="23"/>
        </w:numPr>
        <w:spacing w:before="0" w:beforeAutospacing="0" w:after="0" w:afterAutospacing="0"/>
        <w:rPr>
          <w:color w:val="000000"/>
        </w:rPr>
      </w:pPr>
      <w:hyperlink r:id="rId7" w:history="1">
        <w:r w:rsidR="00986DC6">
          <w:rPr>
            <w:rStyle w:val="Hyperlink"/>
          </w:rPr>
          <w:t>Mental Health Awareness Month | SAMHSA</w:t>
        </w:r>
      </w:hyperlink>
    </w:p>
    <w:p w14:paraId="2906824A" w14:textId="77777777" w:rsidR="00986DC6" w:rsidRPr="007E2ADF" w:rsidRDefault="00F52735" w:rsidP="00986DC6">
      <w:pPr>
        <w:pStyle w:val="cvgsua"/>
        <w:numPr>
          <w:ilvl w:val="1"/>
          <w:numId w:val="23"/>
        </w:numPr>
        <w:spacing w:before="0" w:beforeAutospacing="0" w:after="0" w:afterAutospacing="0"/>
        <w:rPr>
          <w:color w:val="000000"/>
        </w:rPr>
      </w:pPr>
      <w:hyperlink r:id="rId8" w:history="1">
        <w:r w:rsidR="00986DC6">
          <w:rPr>
            <w:rStyle w:val="Hyperlink"/>
          </w:rPr>
          <w:t>Mental Health Awareness Month | NAMI</w:t>
        </w:r>
      </w:hyperlink>
    </w:p>
    <w:p w14:paraId="79C1107E" w14:textId="77777777" w:rsidR="00986DC6" w:rsidRPr="007E2ADF" w:rsidRDefault="00F52735" w:rsidP="00986DC6">
      <w:pPr>
        <w:pStyle w:val="cvgsua"/>
        <w:numPr>
          <w:ilvl w:val="1"/>
          <w:numId w:val="23"/>
        </w:numPr>
        <w:spacing w:before="0" w:beforeAutospacing="0" w:after="0" w:afterAutospacing="0"/>
        <w:rPr>
          <w:color w:val="000000"/>
        </w:rPr>
      </w:pPr>
      <w:hyperlink r:id="rId9" w:history="1">
        <w:r w:rsidR="00986DC6">
          <w:rPr>
            <w:rStyle w:val="Hyperlink"/>
          </w:rPr>
          <w:t>Mental health: what are the tools for change? | NCSC</w:t>
        </w:r>
      </w:hyperlink>
    </w:p>
    <w:p w14:paraId="7EA2BA24" w14:textId="77777777" w:rsidR="00986DC6" w:rsidRPr="008E6CAE" w:rsidRDefault="00986DC6" w:rsidP="00986DC6">
      <w:pPr>
        <w:pStyle w:val="cvgsua"/>
        <w:numPr>
          <w:ilvl w:val="1"/>
          <w:numId w:val="23"/>
        </w:numPr>
        <w:spacing w:before="0" w:beforeAutospacing="0" w:after="0" w:afterAutospacing="0"/>
        <w:rPr>
          <w:color w:val="000000"/>
        </w:rPr>
      </w:pPr>
      <w:r>
        <w:t xml:space="preserve">Members can download the NACM Behavioral Health Guide here: </w:t>
      </w:r>
      <w:hyperlink r:id="rId10" w:history="1">
        <w:r>
          <w:rPr>
            <w:rStyle w:val="Hyperlink"/>
          </w:rPr>
          <w:t>NACM Store – National Association for Court Management (nacmnet.org)</w:t>
        </w:r>
      </w:hyperlink>
      <w:r>
        <w:t xml:space="preserve">. (There is a $10 fee for non-members.)  </w:t>
      </w:r>
    </w:p>
    <w:p w14:paraId="1406A0A3" w14:textId="1B6DF5B6" w:rsidR="008E6CAE" w:rsidRPr="008E6CAE" w:rsidRDefault="008E6CAE" w:rsidP="008E6CAE">
      <w:pPr>
        <w:pStyle w:val="cvgsua"/>
        <w:numPr>
          <w:ilvl w:val="0"/>
          <w:numId w:val="23"/>
        </w:numPr>
        <w:spacing w:before="0" w:beforeAutospacing="0" w:after="0" w:afterAutospacing="0"/>
        <w:rPr>
          <w:color w:val="000000"/>
        </w:rPr>
      </w:pPr>
      <w:r>
        <w:t>May is Asian American and Pacific Islander Heritage Month</w:t>
      </w:r>
    </w:p>
    <w:p w14:paraId="68FDD496" w14:textId="4F074C25" w:rsidR="008E6CAE" w:rsidRPr="008E6CAE" w:rsidRDefault="008E6CAE" w:rsidP="008E6CAE">
      <w:pPr>
        <w:pStyle w:val="cvgsua"/>
        <w:numPr>
          <w:ilvl w:val="1"/>
          <w:numId w:val="23"/>
        </w:numPr>
        <w:spacing w:before="0" w:beforeAutospacing="0" w:after="0" w:afterAutospacing="0"/>
        <w:rPr>
          <w:color w:val="000000"/>
        </w:rPr>
      </w:pPr>
      <w:hyperlink r:id="rId11" w:history="1">
        <w:r>
          <w:rPr>
            <w:rStyle w:val="Hyperlink"/>
          </w:rPr>
          <w:t>Asian &amp; Pacific American Heritage Month (asianpacificheritage.gov)</w:t>
        </w:r>
      </w:hyperlink>
    </w:p>
    <w:p w14:paraId="0BF022AD" w14:textId="660B0FB3" w:rsidR="008E6CAE" w:rsidRPr="007E2ADF" w:rsidRDefault="00F52735" w:rsidP="008E6CAE">
      <w:pPr>
        <w:pStyle w:val="cvgsua"/>
        <w:numPr>
          <w:ilvl w:val="1"/>
          <w:numId w:val="23"/>
        </w:numPr>
        <w:spacing w:before="0" w:beforeAutospacing="0" w:after="0" w:afterAutospacing="0"/>
        <w:rPr>
          <w:rStyle w:val="oypena"/>
          <w:color w:val="000000"/>
        </w:rPr>
      </w:pPr>
      <w:hyperlink r:id="rId12" w:history="1">
        <w:r>
          <w:rPr>
            <w:rStyle w:val="Hyperlink"/>
          </w:rPr>
          <w:t>FAPAC - AAPI Resources</w:t>
        </w:r>
      </w:hyperlink>
    </w:p>
    <w:p w14:paraId="5EF593E8" w14:textId="482E4103" w:rsidR="000B4084" w:rsidRPr="005F36FA" w:rsidRDefault="00986DC6" w:rsidP="00986DC6">
      <w:pPr>
        <w:pStyle w:val="cvgsua"/>
        <w:spacing w:before="0" w:beforeAutospacing="0" w:after="0" w:afterAutospacing="0"/>
        <w:ind w:firstLine="720"/>
      </w:pPr>
      <w:r>
        <w:rPr>
          <w:rStyle w:val="oypena"/>
          <w:color w:val="000000"/>
        </w:rPr>
        <w:t xml:space="preserve">b. </w:t>
      </w:r>
      <w:r w:rsidR="001F5962">
        <w:rPr>
          <w:rStyle w:val="oypena"/>
          <w:color w:val="000000"/>
        </w:rPr>
        <w:t>DEI Updates</w:t>
      </w:r>
    </w:p>
    <w:p w14:paraId="51858767" w14:textId="77777777" w:rsidR="00DD2800" w:rsidRDefault="001F5962" w:rsidP="00A136F2">
      <w:pPr>
        <w:pStyle w:val="cvgsua"/>
        <w:spacing w:before="0" w:beforeAutospacing="0" w:after="0" w:afterAutospacing="0"/>
        <w:ind w:left="720" w:firstLine="720"/>
        <w:rPr>
          <w:rStyle w:val="oypena"/>
          <w:color w:val="000000"/>
        </w:rPr>
      </w:pPr>
      <w:r>
        <w:rPr>
          <w:rStyle w:val="oypena"/>
          <w:color w:val="000000"/>
        </w:rPr>
        <w:t>i. Education and Resources</w:t>
      </w:r>
    </w:p>
    <w:p w14:paraId="5CB7BB22" w14:textId="7F7AED1A" w:rsidR="0024493B" w:rsidRDefault="0024493B" w:rsidP="00A136F2">
      <w:pPr>
        <w:pStyle w:val="cvgsua"/>
        <w:numPr>
          <w:ilvl w:val="0"/>
          <w:numId w:val="22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The DEI committee </w:t>
      </w:r>
      <w:r w:rsidR="00AA5334">
        <w:rPr>
          <w:color w:val="000000"/>
        </w:rPr>
        <w:t xml:space="preserve">has been updated and includes several new resources: </w:t>
      </w:r>
      <w:hyperlink r:id="rId13" w:history="1">
        <w:r w:rsidR="007E2ADF" w:rsidRPr="00322822">
          <w:rPr>
            <w:rStyle w:val="Hyperlink"/>
          </w:rPr>
          <w:t>https://nacmnet.org/diversity-equity-and-inclusion-dei-committee/</w:t>
        </w:r>
      </w:hyperlink>
      <w:r w:rsidR="00AA5334">
        <w:rPr>
          <w:color w:val="000000"/>
        </w:rPr>
        <w:t xml:space="preserve"> </w:t>
      </w:r>
    </w:p>
    <w:p w14:paraId="312E8699" w14:textId="60EE5FFD" w:rsidR="00A136F2" w:rsidRDefault="001F5962" w:rsidP="00A136F2">
      <w:pPr>
        <w:pStyle w:val="cvgsua"/>
        <w:spacing w:before="0" w:beforeAutospacing="0" w:after="0" w:afterAutospacing="0"/>
        <w:ind w:left="720" w:firstLine="720"/>
        <w:rPr>
          <w:rStyle w:val="oypena"/>
          <w:color w:val="000000"/>
        </w:rPr>
      </w:pPr>
      <w:r>
        <w:rPr>
          <w:rStyle w:val="oypena"/>
          <w:color w:val="000000"/>
        </w:rPr>
        <w:t xml:space="preserve">ii. </w:t>
      </w:r>
      <w:r w:rsidR="006862D3">
        <w:rPr>
          <w:rStyle w:val="oypena"/>
          <w:color w:val="000000"/>
        </w:rPr>
        <w:t>Convening of Court DEI Professionals</w:t>
      </w:r>
      <w:r w:rsidR="00A136F2">
        <w:rPr>
          <w:rStyle w:val="oypena"/>
          <w:color w:val="000000"/>
        </w:rPr>
        <w:t xml:space="preserve"> – April 2024</w:t>
      </w:r>
    </w:p>
    <w:p w14:paraId="02A92DF2" w14:textId="0DC85363" w:rsidR="00A136F2" w:rsidRDefault="00F52735" w:rsidP="00A136F2">
      <w:pPr>
        <w:pStyle w:val="cvgsua"/>
        <w:numPr>
          <w:ilvl w:val="0"/>
          <w:numId w:val="22"/>
        </w:numPr>
        <w:spacing w:before="0" w:beforeAutospacing="0" w:after="0" w:afterAutospacing="0"/>
        <w:rPr>
          <w:rStyle w:val="oypena"/>
          <w:color w:val="000000"/>
        </w:rPr>
      </w:pPr>
      <w:hyperlink r:id="rId14" w:history="1">
        <w:r w:rsidR="00A136F2" w:rsidRPr="00A136F2">
          <w:rPr>
            <w:rStyle w:val="Hyperlink"/>
          </w:rPr>
          <w:t>Read the NCSC Newsletter</w:t>
        </w:r>
      </w:hyperlink>
    </w:p>
    <w:p w14:paraId="31134348" w14:textId="570AB387" w:rsidR="00D66BC8" w:rsidRPr="00A136F2" w:rsidRDefault="00F45880" w:rsidP="00A136F2">
      <w:pPr>
        <w:pStyle w:val="cvgsua"/>
        <w:spacing w:before="0" w:beforeAutospacing="0" w:after="0" w:afterAutospacing="0"/>
        <w:ind w:left="1080" w:firstLine="360"/>
        <w:rPr>
          <w:rStyle w:val="oypena"/>
          <w:color w:val="000000"/>
        </w:rPr>
      </w:pPr>
      <w:r>
        <w:rPr>
          <w:rStyle w:val="oypena"/>
          <w:color w:val="000000"/>
        </w:rPr>
        <w:t>iii.</w:t>
      </w:r>
      <w:r>
        <w:t xml:space="preserve"> NACM Customized Inclusivity Training</w:t>
      </w:r>
    </w:p>
    <w:p w14:paraId="776D83AC" w14:textId="19F318FD" w:rsidR="000251DD" w:rsidRPr="0075377A" w:rsidRDefault="00D66BC8" w:rsidP="00A136F2">
      <w:pPr>
        <w:pStyle w:val="cvgsua"/>
        <w:numPr>
          <w:ilvl w:val="0"/>
          <w:numId w:val="22"/>
        </w:numPr>
        <w:spacing w:before="0" w:beforeAutospacing="0" w:after="0" w:afterAutospacing="0"/>
        <w:rPr>
          <w:rStyle w:val="oypena"/>
        </w:rPr>
      </w:pPr>
      <w:r>
        <w:rPr>
          <w:rStyle w:val="oypena"/>
          <w:color w:val="000000"/>
        </w:rPr>
        <w:t xml:space="preserve">Pilot Program: </w:t>
      </w:r>
      <w:r w:rsidR="00A136F2">
        <w:rPr>
          <w:rStyle w:val="oypena"/>
          <w:color w:val="000000"/>
        </w:rPr>
        <w:t>June 20</w:t>
      </w:r>
      <w:r w:rsidR="00A136F2" w:rsidRPr="00A136F2">
        <w:rPr>
          <w:rStyle w:val="oypena"/>
          <w:color w:val="000000"/>
          <w:vertAlign w:val="superscript"/>
        </w:rPr>
        <w:t>th</w:t>
      </w:r>
      <w:r w:rsidR="00A136F2">
        <w:rPr>
          <w:rStyle w:val="oypena"/>
          <w:color w:val="000000"/>
        </w:rPr>
        <w:t>, Multnomah Circuit Court</w:t>
      </w:r>
    </w:p>
    <w:p w14:paraId="150AAC05" w14:textId="7CD71F3B" w:rsidR="0075377A" w:rsidRDefault="0075377A" w:rsidP="00A136F2">
      <w:pPr>
        <w:pStyle w:val="cvgsua"/>
        <w:spacing w:before="0" w:beforeAutospacing="0" w:after="0" w:afterAutospacing="0"/>
        <w:ind w:left="1440"/>
        <w:rPr>
          <w:rStyle w:val="oypena"/>
          <w:color w:val="000000"/>
        </w:rPr>
      </w:pPr>
      <w:r>
        <w:rPr>
          <w:rStyle w:val="oypena"/>
          <w:color w:val="000000"/>
        </w:rPr>
        <w:t xml:space="preserve">iv. National </w:t>
      </w:r>
      <w:r w:rsidR="00F07836">
        <w:rPr>
          <w:rStyle w:val="oypena"/>
          <w:color w:val="000000"/>
        </w:rPr>
        <w:t>Consortium</w:t>
      </w:r>
      <w:r>
        <w:rPr>
          <w:rStyle w:val="oypena"/>
          <w:color w:val="000000"/>
        </w:rPr>
        <w:t xml:space="preserve"> on Race and Ethnic Fairness in the Courts (NCREF)</w:t>
      </w:r>
    </w:p>
    <w:p w14:paraId="62405A25" w14:textId="5120685D" w:rsidR="0075377A" w:rsidRPr="00AD4CED" w:rsidRDefault="00F07836" w:rsidP="00A136F2">
      <w:pPr>
        <w:pStyle w:val="cvgsua"/>
        <w:numPr>
          <w:ilvl w:val="0"/>
          <w:numId w:val="22"/>
        </w:numPr>
        <w:spacing w:before="0" w:beforeAutospacing="0" w:after="0" w:afterAutospacing="0"/>
      </w:pPr>
      <w:r w:rsidRPr="00F07836">
        <w:rPr>
          <w:rStyle w:val="oypena"/>
          <w:color w:val="000000"/>
        </w:rPr>
        <w:t xml:space="preserve">May 19-22, </w:t>
      </w:r>
      <w:proofErr w:type="gramStart"/>
      <w:r w:rsidRPr="00F07836">
        <w:rPr>
          <w:rStyle w:val="oypena"/>
          <w:color w:val="000000"/>
        </w:rPr>
        <w:t>2024</w:t>
      </w:r>
      <w:proofErr w:type="gramEnd"/>
      <w:r w:rsidRPr="00F07836">
        <w:rPr>
          <w:rStyle w:val="oypena"/>
          <w:color w:val="000000"/>
        </w:rPr>
        <w:t xml:space="preserve"> Salt Lake City, </w:t>
      </w:r>
      <w:hyperlink r:id="rId15" w:history="1">
        <w:r>
          <w:rPr>
            <w:rStyle w:val="Hyperlink"/>
          </w:rPr>
          <w:t>National Consortium (national-consortium.org)</w:t>
        </w:r>
      </w:hyperlink>
      <w:r w:rsidR="0075377A" w:rsidRPr="00F07836">
        <w:rPr>
          <w:rStyle w:val="oypena"/>
          <w:color w:val="000000"/>
        </w:rPr>
        <w:tab/>
      </w:r>
    </w:p>
    <w:p w14:paraId="5C03E555" w14:textId="3C52C1D6" w:rsidR="001F5962" w:rsidRDefault="00986DC6" w:rsidP="00DC3032">
      <w:pPr>
        <w:pStyle w:val="cvgsua"/>
        <w:spacing w:before="0" w:beforeAutospacing="0" w:after="0" w:afterAutospacing="0"/>
        <w:ind w:firstLine="720"/>
        <w:rPr>
          <w:color w:val="000000"/>
        </w:rPr>
      </w:pPr>
      <w:r>
        <w:rPr>
          <w:rStyle w:val="oypena"/>
          <w:color w:val="000000"/>
        </w:rPr>
        <w:t>c</w:t>
      </w:r>
      <w:r w:rsidR="001F5962">
        <w:rPr>
          <w:rStyle w:val="oypena"/>
          <w:color w:val="000000"/>
        </w:rPr>
        <w:t>. Strategic Campaign Goals</w:t>
      </w:r>
    </w:p>
    <w:p w14:paraId="1C81D8A7" w14:textId="77777777" w:rsidR="001F5962" w:rsidRDefault="001F5962" w:rsidP="00DC3032">
      <w:pPr>
        <w:pStyle w:val="cvgsua"/>
        <w:spacing w:before="0" w:beforeAutospacing="0" w:after="0" w:afterAutospacing="0"/>
        <w:ind w:left="720" w:firstLine="720"/>
        <w:rPr>
          <w:rStyle w:val="oypena"/>
          <w:color w:val="000000"/>
        </w:rPr>
      </w:pPr>
      <w:r>
        <w:rPr>
          <w:rStyle w:val="oypena"/>
          <w:color w:val="000000"/>
        </w:rPr>
        <w:t>i. Webinars</w:t>
      </w:r>
    </w:p>
    <w:p w14:paraId="2283E502" w14:textId="38623381" w:rsidR="00C53412" w:rsidRDefault="000251DD" w:rsidP="00DC3032">
      <w:pPr>
        <w:pStyle w:val="cvgsua"/>
        <w:numPr>
          <w:ilvl w:val="0"/>
          <w:numId w:val="17"/>
        </w:numPr>
        <w:spacing w:before="0" w:beforeAutospacing="0" w:after="0" w:afterAutospacing="0"/>
        <w:rPr>
          <w:rStyle w:val="oypena"/>
          <w:color w:val="000000"/>
        </w:rPr>
      </w:pPr>
      <w:r>
        <w:rPr>
          <w:rStyle w:val="oypena"/>
          <w:color w:val="000000"/>
        </w:rPr>
        <w:t>September 12, 2024, 3PM Eastern, DEI is More Than Alphabet Soup</w:t>
      </w:r>
    </w:p>
    <w:p w14:paraId="2F2F551C" w14:textId="77777777" w:rsidR="00DC3032" w:rsidRDefault="00DC3032" w:rsidP="00DC3032">
      <w:pPr>
        <w:pStyle w:val="cvgsua"/>
        <w:spacing w:before="0" w:beforeAutospacing="0" w:after="0" w:afterAutospacing="0"/>
        <w:rPr>
          <w:rStyle w:val="oypena"/>
          <w:color w:val="000000"/>
        </w:rPr>
      </w:pPr>
    </w:p>
    <w:p w14:paraId="1A0F5812" w14:textId="77777777" w:rsidR="00F52735" w:rsidRDefault="00F52735" w:rsidP="00DC3032">
      <w:pPr>
        <w:pStyle w:val="cvgsua"/>
        <w:spacing w:before="0" w:beforeAutospacing="0" w:after="0" w:afterAutospacing="0"/>
        <w:rPr>
          <w:rStyle w:val="oypena"/>
          <w:color w:val="000000"/>
        </w:rPr>
      </w:pPr>
    </w:p>
    <w:p w14:paraId="2AD630BD" w14:textId="77777777" w:rsidR="00F52735" w:rsidRDefault="00F52735" w:rsidP="00DC3032">
      <w:pPr>
        <w:pStyle w:val="cvgsua"/>
        <w:spacing w:before="0" w:beforeAutospacing="0" w:after="0" w:afterAutospacing="0"/>
        <w:rPr>
          <w:rStyle w:val="oypena"/>
          <w:color w:val="000000"/>
        </w:rPr>
      </w:pPr>
    </w:p>
    <w:p w14:paraId="274D224A" w14:textId="77777777" w:rsidR="00F52735" w:rsidRDefault="00F52735" w:rsidP="00DC3032">
      <w:pPr>
        <w:pStyle w:val="cvgsua"/>
        <w:spacing w:before="0" w:beforeAutospacing="0" w:after="0" w:afterAutospacing="0"/>
        <w:rPr>
          <w:rStyle w:val="oypena"/>
          <w:color w:val="000000"/>
        </w:rPr>
      </w:pPr>
    </w:p>
    <w:p w14:paraId="2875974D" w14:textId="77777777" w:rsidR="00F52735" w:rsidRDefault="00F52735" w:rsidP="00DC3032">
      <w:pPr>
        <w:pStyle w:val="cvgsua"/>
        <w:spacing w:before="0" w:beforeAutospacing="0" w:after="0" w:afterAutospacing="0"/>
        <w:rPr>
          <w:rStyle w:val="oypena"/>
          <w:color w:val="000000"/>
        </w:rPr>
      </w:pPr>
    </w:p>
    <w:p w14:paraId="4B1076B5" w14:textId="77777777" w:rsidR="00F52735" w:rsidRDefault="00F52735" w:rsidP="00DC3032">
      <w:pPr>
        <w:pStyle w:val="cvgsua"/>
        <w:spacing w:before="0" w:beforeAutospacing="0" w:after="0" w:afterAutospacing="0"/>
        <w:rPr>
          <w:rStyle w:val="oypena"/>
          <w:color w:val="000000"/>
        </w:rPr>
      </w:pPr>
    </w:p>
    <w:p w14:paraId="072E44F7" w14:textId="77777777" w:rsidR="00F52735" w:rsidRPr="00C53412" w:rsidRDefault="00F52735" w:rsidP="00DC3032">
      <w:pPr>
        <w:pStyle w:val="cvgsua"/>
        <w:spacing w:before="0" w:beforeAutospacing="0" w:after="0" w:afterAutospacing="0"/>
        <w:rPr>
          <w:rStyle w:val="oypena"/>
          <w:color w:val="000000"/>
        </w:rPr>
      </w:pPr>
    </w:p>
    <w:p w14:paraId="33D04D23" w14:textId="0EED04D0" w:rsidR="002C5B7E" w:rsidRDefault="001F5962" w:rsidP="00DC3032">
      <w:pPr>
        <w:pStyle w:val="cvgsua"/>
        <w:spacing w:before="0" w:beforeAutospacing="0" w:after="0" w:afterAutospacing="0"/>
        <w:ind w:left="720" w:firstLine="720"/>
        <w:rPr>
          <w:rStyle w:val="oypena"/>
          <w:color w:val="000000"/>
        </w:rPr>
      </w:pPr>
      <w:r>
        <w:rPr>
          <w:rStyle w:val="oypena"/>
          <w:color w:val="000000"/>
        </w:rPr>
        <w:lastRenderedPageBreak/>
        <w:t xml:space="preserve">ii. DEI Committee Site </w:t>
      </w:r>
    </w:p>
    <w:p w14:paraId="6361D4A9" w14:textId="77777777" w:rsidR="00C53412" w:rsidRDefault="009406CA" w:rsidP="00DC3032">
      <w:pPr>
        <w:pStyle w:val="cvgsua"/>
        <w:numPr>
          <w:ilvl w:val="0"/>
          <w:numId w:val="17"/>
        </w:numPr>
        <w:spacing w:before="0" w:beforeAutospacing="0" w:after="0" w:afterAutospacing="0"/>
        <w:rPr>
          <w:color w:val="000000"/>
        </w:rPr>
      </w:pPr>
      <w:r>
        <w:rPr>
          <w:rStyle w:val="oypena"/>
          <w:color w:val="000000"/>
        </w:rPr>
        <w:t>Please share resources with the committee</w:t>
      </w:r>
      <w:r w:rsidR="00C53412">
        <w:rPr>
          <w:rStyle w:val="oypena"/>
          <w:color w:val="000000"/>
        </w:rPr>
        <w:t xml:space="preserve">. </w:t>
      </w:r>
      <w:r w:rsidR="00C53412">
        <w:rPr>
          <w:color w:val="000000"/>
        </w:rPr>
        <w:t xml:space="preserve">If you have any resources to share, please email those to </w:t>
      </w:r>
      <w:hyperlink r:id="rId16" w:history="1">
        <w:r w:rsidR="00C53412" w:rsidRPr="006D4293">
          <w:rPr>
            <w:rStyle w:val="Hyperlink"/>
          </w:rPr>
          <w:t>Roger@nacmnet.org</w:t>
        </w:r>
      </w:hyperlink>
      <w:r w:rsidR="00C53412">
        <w:rPr>
          <w:color w:val="000000"/>
        </w:rPr>
        <w:t xml:space="preserve"> or </w:t>
      </w:r>
      <w:hyperlink r:id="rId17" w:history="1">
        <w:r w:rsidR="00C53412" w:rsidRPr="006D4293">
          <w:rPr>
            <w:rStyle w:val="Hyperlink"/>
          </w:rPr>
          <w:t>Creadell@nacmnet.org</w:t>
        </w:r>
      </w:hyperlink>
      <w:r w:rsidR="00C53412">
        <w:rPr>
          <w:color w:val="000000"/>
        </w:rPr>
        <w:t xml:space="preserve"> </w:t>
      </w:r>
    </w:p>
    <w:p w14:paraId="525FFD29" w14:textId="46297A24" w:rsidR="009406CA" w:rsidRDefault="009406CA" w:rsidP="00DC3032">
      <w:pPr>
        <w:pStyle w:val="cvgsua"/>
        <w:numPr>
          <w:ilvl w:val="4"/>
          <w:numId w:val="6"/>
        </w:numPr>
        <w:spacing w:before="0" w:beforeAutospacing="0" w:after="0" w:afterAutospacing="0"/>
        <w:rPr>
          <w:rStyle w:val="oypena"/>
          <w:color w:val="000000"/>
        </w:rPr>
      </w:pPr>
      <w:r>
        <w:rPr>
          <w:rStyle w:val="oypena"/>
          <w:color w:val="000000"/>
        </w:rPr>
        <w:t>Articles of interest</w:t>
      </w:r>
    </w:p>
    <w:p w14:paraId="403F7E8F" w14:textId="4BA11A73" w:rsidR="009406CA" w:rsidRDefault="009406CA" w:rsidP="00DC3032">
      <w:pPr>
        <w:pStyle w:val="cvgsua"/>
        <w:numPr>
          <w:ilvl w:val="4"/>
          <w:numId w:val="6"/>
        </w:numPr>
        <w:spacing w:before="0" w:beforeAutospacing="0" w:after="0" w:afterAutospacing="0"/>
        <w:rPr>
          <w:rStyle w:val="oypena"/>
          <w:color w:val="000000"/>
        </w:rPr>
      </w:pPr>
      <w:r>
        <w:rPr>
          <w:rStyle w:val="oypena"/>
          <w:color w:val="000000"/>
        </w:rPr>
        <w:t>Training Suggestions</w:t>
      </w:r>
    </w:p>
    <w:p w14:paraId="7E809001" w14:textId="691E7383" w:rsidR="009406CA" w:rsidRDefault="009406CA" w:rsidP="00DC3032">
      <w:pPr>
        <w:pStyle w:val="cvgsua"/>
        <w:numPr>
          <w:ilvl w:val="4"/>
          <w:numId w:val="6"/>
        </w:numPr>
        <w:spacing w:before="0" w:beforeAutospacing="0" w:after="0" w:afterAutospacing="0"/>
        <w:rPr>
          <w:rStyle w:val="oypena"/>
          <w:color w:val="000000"/>
        </w:rPr>
      </w:pPr>
      <w:r>
        <w:rPr>
          <w:rStyle w:val="oypena"/>
          <w:color w:val="000000"/>
        </w:rPr>
        <w:t>Websites of Interest</w:t>
      </w:r>
    </w:p>
    <w:p w14:paraId="50424D98" w14:textId="1150CBF4" w:rsidR="009406CA" w:rsidRDefault="009406CA" w:rsidP="00DC3032">
      <w:pPr>
        <w:pStyle w:val="cvgsua"/>
        <w:numPr>
          <w:ilvl w:val="4"/>
          <w:numId w:val="6"/>
        </w:numPr>
        <w:spacing w:before="0" w:beforeAutospacing="0" w:after="0" w:afterAutospacing="0"/>
        <w:rPr>
          <w:rStyle w:val="oypena"/>
          <w:color w:val="000000"/>
        </w:rPr>
      </w:pPr>
      <w:r>
        <w:rPr>
          <w:rStyle w:val="oypena"/>
          <w:color w:val="000000"/>
        </w:rPr>
        <w:t>DEI related news stories</w:t>
      </w:r>
    </w:p>
    <w:p w14:paraId="5D73D963" w14:textId="77777777" w:rsidR="00986DC6" w:rsidRDefault="00986DC6" w:rsidP="00986DC6">
      <w:pPr>
        <w:pStyle w:val="cvgsua"/>
        <w:spacing w:before="0" w:beforeAutospacing="0" w:after="0" w:afterAutospacing="0"/>
        <w:ind w:left="3600"/>
        <w:rPr>
          <w:rStyle w:val="oypena"/>
          <w:color w:val="000000"/>
        </w:rPr>
      </w:pPr>
    </w:p>
    <w:p w14:paraId="48CE086E" w14:textId="540B7660" w:rsidR="00A04892" w:rsidRDefault="001C38BF" w:rsidP="00DC3032">
      <w:pPr>
        <w:pStyle w:val="cvgsua"/>
        <w:spacing w:before="0" w:beforeAutospacing="0" w:after="0" w:afterAutospacing="0"/>
        <w:ind w:left="1440"/>
        <w:rPr>
          <w:rStyle w:val="oypena"/>
          <w:color w:val="000000"/>
        </w:rPr>
      </w:pPr>
      <w:r>
        <w:rPr>
          <w:rStyle w:val="oypena"/>
          <w:color w:val="000000"/>
        </w:rPr>
        <w:t xml:space="preserve">iii. NACM </w:t>
      </w:r>
      <w:r w:rsidR="00616944">
        <w:rPr>
          <w:rStyle w:val="oypena"/>
          <w:color w:val="000000"/>
        </w:rPr>
        <w:t>Annual Conference</w:t>
      </w:r>
    </w:p>
    <w:p w14:paraId="1A05A9EC" w14:textId="610AE108" w:rsidR="00616944" w:rsidRDefault="00616944" w:rsidP="00DC3032">
      <w:pPr>
        <w:pStyle w:val="cvgsua"/>
        <w:numPr>
          <w:ilvl w:val="0"/>
          <w:numId w:val="17"/>
        </w:numPr>
        <w:spacing w:before="0" w:beforeAutospacing="0" w:after="0" w:afterAutospacing="0"/>
        <w:rPr>
          <w:rStyle w:val="oypena"/>
          <w:color w:val="000000"/>
        </w:rPr>
      </w:pPr>
      <w:r>
        <w:rPr>
          <w:rStyle w:val="oypena"/>
          <w:color w:val="000000"/>
        </w:rPr>
        <w:t>Signature Customer Experience</w:t>
      </w:r>
      <w:r w:rsidR="00CD5926">
        <w:rPr>
          <w:rStyle w:val="oypena"/>
          <w:color w:val="000000"/>
        </w:rPr>
        <w:t xml:space="preserve"> – John Laing</w:t>
      </w:r>
      <w:r w:rsidR="00DC3032">
        <w:rPr>
          <w:rStyle w:val="oypena"/>
          <w:color w:val="000000"/>
        </w:rPr>
        <w:t>/Valerie Colas</w:t>
      </w:r>
    </w:p>
    <w:p w14:paraId="7DD8DBB7" w14:textId="68E8E7A2" w:rsidR="00616944" w:rsidRDefault="00616944" w:rsidP="00DC3032">
      <w:pPr>
        <w:pStyle w:val="cvgsua"/>
        <w:numPr>
          <w:ilvl w:val="0"/>
          <w:numId w:val="17"/>
        </w:numPr>
        <w:spacing w:before="0" w:beforeAutospacing="0" w:after="0" w:afterAutospacing="0"/>
        <w:rPr>
          <w:rStyle w:val="oypena"/>
          <w:color w:val="000000"/>
        </w:rPr>
      </w:pPr>
      <w:r>
        <w:rPr>
          <w:rStyle w:val="oypena"/>
          <w:color w:val="000000"/>
        </w:rPr>
        <w:t>SIG Session – Zenell Brown, Roger Rand, Creadell Webb</w:t>
      </w:r>
    </w:p>
    <w:p w14:paraId="205417CC" w14:textId="33968ED9" w:rsidR="00DC3032" w:rsidRPr="00CD5926" w:rsidRDefault="00B52EDE" w:rsidP="00DC3032">
      <w:pPr>
        <w:pStyle w:val="cvgsua"/>
        <w:numPr>
          <w:ilvl w:val="0"/>
          <w:numId w:val="17"/>
        </w:numPr>
        <w:spacing w:before="0" w:beforeAutospacing="0" w:after="0" w:afterAutospacing="0"/>
        <w:rPr>
          <w:rStyle w:val="oypena"/>
          <w:color w:val="000000"/>
        </w:rPr>
      </w:pPr>
      <w:r>
        <w:rPr>
          <w:rStyle w:val="oypena"/>
          <w:color w:val="000000"/>
        </w:rPr>
        <w:t xml:space="preserve">Checkout the </w:t>
      </w:r>
      <w:hyperlink r:id="rId18" w:anchor="tab-title-Agenda" w:history="1">
        <w:r w:rsidRPr="00B52EDE">
          <w:rPr>
            <w:rStyle w:val="Hyperlink"/>
          </w:rPr>
          <w:t>conference agenda</w:t>
        </w:r>
      </w:hyperlink>
      <w:r>
        <w:rPr>
          <w:rStyle w:val="oypena"/>
          <w:color w:val="000000"/>
        </w:rPr>
        <w:t xml:space="preserve"> for more DEI topics: </w:t>
      </w:r>
    </w:p>
    <w:p w14:paraId="738FA511" w14:textId="6A3CCEF3" w:rsidR="00C53412" w:rsidRDefault="00C53412" w:rsidP="00DC3032">
      <w:pPr>
        <w:pStyle w:val="cvgsua"/>
        <w:spacing w:before="0" w:beforeAutospacing="0" w:after="0" w:afterAutospacing="0"/>
        <w:ind w:left="1440"/>
        <w:rPr>
          <w:rStyle w:val="oypena"/>
          <w:color w:val="000000"/>
        </w:rPr>
      </w:pPr>
      <w:r>
        <w:rPr>
          <w:rStyle w:val="oypena"/>
          <w:color w:val="000000"/>
        </w:rPr>
        <w:t xml:space="preserve">iv. Court Manager – DEI article opportunity </w:t>
      </w:r>
    </w:p>
    <w:p w14:paraId="0B778DBD" w14:textId="367E8178" w:rsidR="00C53412" w:rsidRPr="00CD5926" w:rsidRDefault="005F36FA" w:rsidP="005F36FA">
      <w:pPr>
        <w:pStyle w:val="cvgsua"/>
        <w:numPr>
          <w:ilvl w:val="0"/>
          <w:numId w:val="17"/>
        </w:numPr>
        <w:spacing w:before="0" w:beforeAutospacing="0" w:after="0" w:afterAutospacing="0"/>
        <w:rPr>
          <w:rStyle w:val="oypena"/>
          <w:color w:val="000000"/>
        </w:rPr>
      </w:pPr>
      <w:r>
        <w:rPr>
          <w:rStyle w:val="oypena"/>
          <w:color w:val="000000"/>
        </w:rPr>
        <w:t xml:space="preserve">Creadell Webb wrote and article for the summer </w:t>
      </w:r>
      <w:proofErr w:type="gramStart"/>
      <w:r>
        <w:rPr>
          <w:rStyle w:val="oypena"/>
          <w:color w:val="000000"/>
        </w:rPr>
        <w:t>edition</w:t>
      </w:r>
      <w:proofErr w:type="gramEnd"/>
    </w:p>
    <w:p w14:paraId="04985871" w14:textId="49470002" w:rsidR="002C46F1" w:rsidRPr="00CD5926" w:rsidRDefault="001F5962" w:rsidP="00986DC6">
      <w:pPr>
        <w:pStyle w:val="cvgsua"/>
        <w:spacing w:before="0" w:beforeAutospacing="0" w:after="0" w:afterAutospacing="0"/>
        <w:rPr>
          <w:rStyle w:val="oypena"/>
          <w:color w:val="000000"/>
        </w:rPr>
      </w:pPr>
      <w:r w:rsidRPr="002C46F1">
        <w:rPr>
          <w:rStyle w:val="oypena"/>
          <w:color w:val="000000"/>
        </w:rPr>
        <w:t>IV. Local Court Check-in and Round Table Discussion</w:t>
      </w:r>
    </w:p>
    <w:p w14:paraId="63FCF95E" w14:textId="1B9CA5CA" w:rsidR="00A41C35" w:rsidRDefault="00A41C35" w:rsidP="00986DC6">
      <w:pPr>
        <w:pStyle w:val="cvgsua"/>
        <w:numPr>
          <w:ilvl w:val="0"/>
          <w:numId w:val="18"/>
        </w:numPr>
        <w:spacing w:before="0" w:beforeAutospacing="0" w:after="0" w:afterAutospacing="0"/>
        <w:rPr>
          <w:rStyle w:val="oypena"/>
        </w:rPr>
      </w:pPr>
      <w:r w:rsidRPr="002C46F1">
        <w:rPr>
          <w:rStyle w:val="oypena"/>
        </w:rPr>
        <w:t xml:space="preserve">Please share what </w:t>
      </w:r>
      <w:r w:rsidR="00EF6B38" w:rsidRPr="002C46F1">
        <w:rPr>
          <w:rStyle w:val="oypena"/>
        </w:rPr>
        <w:t>DEI initiatives in your Federal, State, or Local jurisdiction</w:t>
      </w:r>
    </w:p>
    <w:p w14:paraId="51F9AF04" w14:textId="72DB8D64" w:rsidR="00CD5926" w:rsidRPr="00F645CC" w:rsidRDefault="00EF6B38" w:rsidP="00986DC6">
      <w:pPr>
        <w:pStyle w:val="cvgsua"/>
        <w:numPr>
          <w:ilvl w:val="0"/>
          <w:numId w:val="18"/>
        </w:numPr>
        <w:spacing w:before="0" w:beforeAutospacing="0" w:after="0" w:afterAutospacing="0"/>
        <w:rPr>
          <w:rStyle w:val="oypena"/>
          <w:color w:val="000000"/>
        </w:rPr>
      </w:pPr>
      <w:r w:rsidRPr="002C46F1">
        <w:rPr>
          <w:rStyle w:val="oypena"/>
          <w:color w:val="000000"/>
        </w:rPr>
        <w:t>Please share successes and challenges in the field of DEI</w:t>
      </w:r>
      <w:r w:rsidR="00CD5926">
        <w:rPr>
          <w:rStyle w:val="oypena"/>
        </w:rPr>
        <w:t xml:space="preserve"> </w:t>
      </w:r>
    </w:p>
    <w:p w14:paraId="6D56887D" w14:textId="43F95163" w:rsidR="00F645CC" w:rsidRPr="00F645CC" w:rsidRDefault="00F645CC" w:rsidP="00986DC6">
      <w:pPr>
        <w:pStyle w:val="cvgsua"/>
        <w:numPr>
          <w:ilvl w:val="0"/>
          <w:numId w:val="18"/>
        </w:numPr>
        <w:spacing w:before="0" w:beforeAutospacing="0" w:after="0" w:afterAutospacing="0"/>
        <w:rPr>
          <w:rStyle w:val="oypena"/>
          <w:color w:val="000000"/>
        </w:rPr>
      </w:pPr>
      <w:r>
        <w:rPr>
          <w:rStyle w:val="oypena"/>
        </w:rPr>
        <w:t>Please share recent DEI related trainings, conferences, or</w:t>
      </w:r>
      <w:r w:rsidR="00AD46C5">
        <w:rPr>
          <w:rStyle w:val="oypena"/>
        </w:rPr>
        <w:t xml:space="preserve"> new ideas</w:t>
      </w:r>
    </w:p>
    <w:p w14:paraId="03AF31FC" w14:textId="2663223E" w:rsidR="00AB0D73" w:rsidRDefault="001F5962" w:rsidP="00986DC6">
      <w:pPr>
        <w:pStyle w:val="cvgsua"/>
        <w:spacing w:before="0" w:beforeAutospacing="0" w:after="0" w:afterAutospacing="0"/>
        <w:rPr>
          <w:rStyle w:val="oypena"/>
          <w:color w:val="000000"/>
        </w:rPr>
      </w:pPr>
      <w:r w:rsidRPr="002C46F1">
        <w:rPr>
          <w:rStyle w:val="oypena"/>
          <w:color w:val="000000"/>
        </w:rPr>
        <w:t>V. New Business</w:t>
      </w:r>
    </w:p>
    <w:p w14:paraId="167FCBBF" w14:textId="77777777" w:rsidR="0075377A" w:rsidRPr="002C46F1" w:rsidRDefault="0075377A" w:rsidP="00986DC6">
      <w:pPr>
        <w:pStyle w:val="cvgsua"/>
        <w:spacing w:before="0" w:beforeAutospacing="0" w:after="0" w:afterAutospacing="0"/>
        <w:rPr>
          <w:rStyle w:val="oypena"/>
          <w:color w:val="000000"/>
        </w:rPr>
      </w:pPr>
    </w:p>
    <w:p w14:paraId="0E04BF0F" w14:textId="568C60A3" w:rsidR="001D6B12" w:rsidRPr="001F5962" w:rsidRDefault="001F5962" w:rsidP="00986DC6">
      <w:pPr>
        <w:pStyle w:val="cvgsua"/>
        <w:spacing w:before="0" w:beforeAutospacing="0" w:after="0" w:afterAutospacing="0"/>
      </w:pPr>
      <w:r w:rsidRPr="002C46F1">
        <w:rPr>
          <w:rStyle w:val="oypena"/>
          <w:color w:val="000000"/>
        </w:rPr>
        <w:t xml:space="preserve">VI. </w:t>
      </w:r>
      <w:proofErr w:type="gramStart"/>
      <w:r w:rsidRPr="002C46F1">
        <w:rPr>
          <w:rStyle w:val="oypena"/>
          <w:color w:val="000000"/>
        </w:rPr>
        <w:t>Adjourn</w:t>
      </w:r>
      <w:proofErr w:type="gramEnd"/>
      <w:r w:rsidRPr="002C46F1">
        <w:rPr>
          <w:rStyle w:val="oypena"/>
          <w:color w:val="000000"/>
        </w:rPr>
        <w:t xml:space="preserve"> </w:t>
      </w:r>
    </w:p>
    <w:sectPr w:rsidR="001D6B12" w:rsidRPr="001F5962">
      <w:headerReference w:type="default" r:id="rId19"/>
      <w:foot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04FD2" w14:textId="77777777" w:rsidR="00DA1258" w:rsidRDefault="00DA1258" w:rsidP="00B23E1F">
      <w:pPr>
        <w:spacing w:after="0" w:line="240" w:lineRule="auto"/>
      </w:pPr>
      <w:r>
        <w:separator/>
      </w:r>
    </w:p>
  </w:endnote>
  <w:endnote w:type="continuationSeparator" w:id="0">
    <w:p w14:paraId="708B7487" w14:textId="77777777" w:rsidR="00DA1258" w:rsidRDefault="00DA1258" w:rsidP="00B23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A34EB" w14:textId="78F9D4B0" w:rsidR="00B23E1F" w:rsidRDefault="00F52735" w:rsidP="00B273E9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</w:rPr>
    </w:pPr>
    <w:hyperlink r:id="rId1" w:anchor="success" w:history="1">
      <w:r w:rsidR="00B23E1F" w:rsidRPr="006E1648">
        <w:rPr>
          <w:rStyle w:val="Hyperlink"/>
          <w:rFonts w:ascii="Arial" w:hAnsi="Arial" w:cs="Arial"/>
        </w:rPr>
        <w:t>DEI Committee Call Schedule for 2023-2024 NACM year – 3</w:t>
      </w:r>
      <w:r w:rsidR="00B23E1F" w:rsidRPr="006E1648">
        <w:rPr>
          <w:rStyle w:val="Hyperlink"/>
          <w:rFonts w:ascii="Arial" w:hAnsi="Arial" w:cs="Arial"/>
          <w:vertAlign w:val="superscript"/>
        </w:rPr>
        <w:t>rd</w:t>
      </w:r>
      <w:r w:rsidR="00B23E1F" w:rsidRPr="006E1648">
        <w:rPr>
          <w:rStyle w:val="Hyperlink"/>
          <w:rFonts w:ascii="Arial" w:hAnsi="Arial" w:cs="Arial"/>
        </w:rPr>
        <w:t xml:space="preserve"> Wednesdays at 3:00pm ET</w:t>
      </w:r>
    </w:hyperlink>
  </w:p>
  <w:p w14:paraId="1CDB1C26" w14:textId="77777777" w:rsidR="006E1648" w:rsidRPr="006E1648" w:rsidRDefault="006E1648" w:rsidP="006E1648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</w:rPr>
    </w:pPr>
    <w:r w:rsidRPr="006E1648">
      <w:rPr>
        <w:rFonts w:ascii="Arial" w:hAnsi="Arial" w:cs="Arial"/>
      </w:rPr>
      <w:t>Meeting ID: 886 2780 4672</w:t>
    </w:r>
  </w:p>
  <w:p w14:paraId="67B0A8D4" w14:textId="1CD38D16" w:rsidR="006E1648" w:rsidRPr="00B03216" w:rsidRDefault="006E1648" w:rsidP="006E1648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</w:rPr>
    </w:pPr>
    <w:r w:rsidRPr="006E1648">
      <w:rPr>
        <w:rFonts w:ascii="Arial" w:hAnsi="Arial" w:cs="Arial"/>
      </w:rPr>
      <w:t>Passcode: 471273</w:t>
    </w:r>
  </w:p>
  <w:p w14:paraId="458C08E0" w14:textId="2023D5AD" w:rsidR="00B23E1F" w:rsidRDefault="00B23E1F" w:rsidP="00B23E1F">
    <w:pPr>
      <w:pStyle w:val="Footer"/>
      <w:tabs>
        <w:tab w:val="clear" w:pos="4680"/>
        <w:tab w:val="clear" w:pos="9360"/>
        <w:tab w:val="left" w:pos="323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23A6D" w14:textId="77777777" w:rsidR="00DA1258" w:rsidRDefault="00DA1258" w:rsidP="00B23E1F">
      <w:pPr>
        <w:spacing w:after="0" w:line="240" w:lineRule="auto"/>
      </w:pPr>
      <w:r>
        <w:separator/>
      </w:r>
    </w:p>
  </w:footnote>
  <w:footnote w:type="continuationSeparator" w:id="0">
    <w:p w14:paraId="2244706F" w14:textId="77777777" w:rsidR="00DA1258" w:rsidRDefault="00DA1258" w:rsidP="00B23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D28E7" w14:textId="2C8AAF52" w:rsidR="00B23E1F" w:rsidRDefault="00B23E1F">
    <w:pPr>
      <w:pStyle w:val="Header"/>
    </w:pPr>
    <w:r w:rsidRPr="00D119C8">
      <w:rPr>
        <w:rFonts w:ascii="Arial" w:hAnsi="Arial" w:cs="Arial"/>
        <w:noProof/>
        <w:sz w:val="24"/>
        <w:szCs w:val="24"/>
      </w:rPr>
      <w:drawing>
        <wp:inline distT="0" distB="0" distL="0" distR="0" wp14:anchorId="73130B48" wp14:editId="3F6D11EB">
          <wp:extent cx="5943600" cy="723138"/>
          <wp:effectExtent l="0" t="0" r="0" b="127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7231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F74A804" w14:textId="71B47D34" w:rsidR="00B23E1F" w:rsidRDefault="00B23E1F">
    <w:pPr>
      <w:pStyle w:val="Header"/>
    </w:pPr>
  </w:p>
  <w:p w14:paraId="4F104D4D" w14:textId="77777777" w:rsidR="00B23E1F" w:rsidRPr="00DE03E0" w:rsidRDefault="00B23E1F" w:rsidP="00B23E1F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sz w:val="28"/>
        <w:szCs w:val="28"/>
      </w:rPr>
    </w:pPr>
    <w:r w:rsidRPr="00DE03E0">
      <w:rPr>
        <w:rFonts w:ascii="Arial" w:hAnsi="Arial" w:cs="Arial"/>
        <w:b/>
        <w:bCs/>
        <w:sz w:val="28"/>
        <w:szCs w:val="28"/>
      </w:rPr>
      <w:t>Diversity, Equity &amp; Inclusion Committee</w:t>
    </w:r>
  </w:p>
  <w:p w14:paraId="3F724FD9" w14:textId="1FC0C7E0" w:rsidR="00B23E1F" w:rsidRPr="00DE03E0" w:rsidRDefault="00841219" w:rsidP="00B23E1F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 xml:space="preserve">Meeting </w:t>
    </w:r>
    <w:r w:rsidR="00882763">
      <w:rPr>
        <w:rFonts w:ascii="Arial" w:hAnsi="Arial" w:cs="Arial"/>
        <w:sz w:val="28"/>
        <w:szCs w:val="28"/>
      </w:rPr>
      <w:t>Minutes</w:t>
    </w:r>
  </w:p>
  <w:p w14:paraId="1F6E1F9C" w14:textId="5C4C72A8" w:rsidR="00B23E1F" w:rsidRPr="00DE03E0" w:rsidRDefault="00004000" w:rsidP="00B23E1F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May 15</w:t>
    </w:r>
    <w:r w:rsidR="001B246F">
      <w:rPr>
        <w:rFonts w:ascii="Arial" w:hAnsi="Arial" w:cs="Arial"/>
        <w:sz w:val="28"/>
        <w:szCs w:val="28"/>
      </w:rPr>
      <w:t xml:space="preserve">, 2024 </w:t>
    </w:r>
    <w:r w:rsidR="00B23E1F" w:rsidRPr="00DE03E0">
      <w:rPr>
        <w:rFonts w:ascii="Arial" w:hAnsi="Arial" w:cs="Arial"/>
        <w:sz w:val="28"/>
        <w:szCs w:val="28"/>
      </w:rPr>
      <w:t>/ 3:00 pm ET</w:t>
    </w:r>
  </w:p>
  <w:p w14:paraId="34342230" w14:textId="77777777" w:rsidR="00B23E1F" w:rsidRDefault="00B23E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6048C"/>
    <w:multiLevelType w:val="hybridMultilevel"/>
    <w:tmpl w:val="B6BE436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B7778D2"/>
    <w:multiLevelType w:val="hybridMultilevel"/>
    <w:tmpl w:val="D688A8DA"/>
    <w:lvl w:ilvl="0" w:tplc="4DD09D4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B26BBD"/>
    <w:multiLevelType w:val="hybridMultilevel"/>
    <w:tmpl w:val="1B8AC4E0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13CC3476"/>
    <w:multiLevelType w:val="hybridMultilevel"/>
    <w:tmpl w:val="563A4E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B1905"/>
    <w:multiLevelType w:val="hybridMultilevel"/>
    <w:tmpl w:val="0882BB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95396"/>
    <w:multiLevelType w:val="hybridMultilevel"/>
    <w:tmpl w:val="BFA0CD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C44BB"/>
    <w:multiLevelType w:val="hybridMultilevel"/>
    <w:tmpl w:val="A1D027E0"/>
    <w:lvl w:ilvl="0" w:tplc="8898A3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D945B4"/>
    <w:multiLevelType w:val="hybridMultilevel"/>
    <w:tmpl w:val="770CAD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C478C8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B6111C"/>
    <w:multiLevelType w:val="hybridMultilevel"/>
    <w:tmpl w:val="0A22F40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3600" w:hanging="360"/>
      </w:p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A9C5A3E"/>
    <w:multiLevelType w:val="hybridMultilevel"/>
    <w:tmpl w:val="00809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E26517"/>
    <w:multiLevelType w:val="hybridMultilevel"/>
    <w:tmpl w:val="E1E46EB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2B5F04E1"/>
    <w:multiLevelType w:val="hybridMultilevel"/>
    <w:tmpl w:val="A9A0F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750FB4"/>
    <w:multiLevelType w:val="hybridMultilevel"/>
    <w:tmpl w:val="35880A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69701E7"/>
    <w:multiLevelType w:val="hybridMultilevel"/>
    <w:tmpl w:val="4D122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3D5CD4"/>
    <w:multiLevelType w:val="hybridMultilevel"/>
    <w:tmpl w:val="E29AB4F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F20296"/>
    <w:multiLevelType w:val="hybridMultilevel"/>
    <w:tmpl w:val="96547B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C310BB"/>
    <w:multiLevelType w:val="hybridMultilevel"/>
    <w:tmpl w:val="38161128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55F433C2"/>
    <w:multiLevelType w:val="hybridMultilevel"/>
    <w:tmpl w:val="AD3EB6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5FCA0258"/>
    <w:multiLevelType w:val="hybridMultilevel"/>
    <w:tmpl w:val="266A34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581349"/>
    <w:multiLevelType w:val="hybridMultilevel"/>
    <w:tmpl w:val="0A20E02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4" w:tplc="FFFFFFFF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87A3334"/>
    <w:multiLevelType w:val="hybridMultilevel"/>
    <w:tmpl w:val="E73A31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EE33A0"/>
    <w:multiLevelType w:val="hybridMultilevel"/>
    <w:tmpl w:val="58F8B604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 w16cid:durableId="1431465385">
    <w:abstractNumId w:val="14"/>
  </w:num>
  <w:num w:numId="2" w16cid:durableId="1342928237">
    <w:abstractNumId w:val="10"/>
  </w:num>
  <w:num w:numId="3" w16cid:durableId="1463616502">
    <w:abstractNumId w:val="1"/>
  </w:num>
  <w:num w:numId="4" w16cid:durableId="2136562131">
    <w:abstractNumId w:val="6"/>
  </w:num>
  <w:num w:numId="5" w16cid:durableId="2009553058">
    <w:abstractNumId w:val="2"/>
  </w:num>
  <w:num w:numId="6" w16cid:durableId="159740676">
    <w:abstractNumId w:val="7"/>
  </w:num>
  <w:num w:numId="7" w16cid:durableId="646015882">
    <w:abstractNumId w:val="16"/>
  </w:num>
  <w:num w:numId="8" w16cid:durableId="1527988716">
    <w:abstractNumId w:val="15"/>
  </w:num>
  <w:num w:numId="9" w16cid:durableId="451024659">
    <w:abstractNumId w:val="20"/>
  </w:num>
  <w:num w:numId="10" w16cid:durableId="89548368">
    <w:abstractNumId w:val="19"/>
  </w:num>
  <w:num w:numId="11" w16cid:durableId="677344271">
    <w:abstractNumId w:val="8"/>
  </w:num>
  <w:num w:numId="12" w16cid:durableId="1349673223">
    <w:abstractNumId w:val="3"/>
  </w:num>
  <w:num w:numId="13" w16cid:durableId="951863874">
    <w:abstractNumId w:val="4"/>
  </w:num>
  <w:num w:numId="14" w16cid:durableId="507403377">
    <w:abstractNumId w:val="3"/>
  </w:num>
  <w:num w:numId="15" w16cid:durableId="1346637902">
    <w:abstractNumId w:val="12"/>
  </w:num>
  <w:num w:numId="16" w16cid:durableId="1296720456">
    <w:abstractNumId w:val="11"/>
  </w:num>
  <w:num w:numId="17" w16cid:durableId="2038503241">
    <w:abstractNumId w:val="0"/>
  </w:num>
  <w:num w:numId="18" w16cid:durableId="1321618161">
    <w:abstractNumId w:val="13"/>
  </w:num>
  <w:num w:numId="19" w16cid:durableId="1809785785">
    <w:abstractNumId w:val="5"/>
  </w:num>
  <w:num w:numId="20" w16cid:durableId="290400281">
    <w:abstractNumId w:val="21"/>
  </w:num>
  <w:num w:numId="21" w16cid:durableId="335117901">
    <w:abstractNumId w:val="9"/>
  </w:num>
  <w:num w:numId="22" w16cid:durableId="558131178">
    <w:abstractNumId w:val="17"/>
  </w:num>
  <w:num w:numId="23" w16cid:durableId="89793651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250"/>
    <w:rsid w:val="00004000"/>
    <w:rsid w:val="000138A1"/>
    <w:rsid w:val="000251DD"/>
    <w:rsid w:val="00026AD3"/>
    <w:rsid w:val="000412A4"/>
    <w:rsid w:val="00066E77"/>
    <w:rsid w:val="00070055"/>
    <w:rsid w:val="00086DF1"/>
    <w:rsid w:val="00090447"/>
    <w:rsid w:val="00097C80"/>
    <w:rsid w:val="000B4084"/>
    <w:rsid w:val="000E5BCC"/>
    <w:rsid w:val="000F508B"/>
    <w:rsid w:val="0010419B"/>
    <w:rsid w:val="00114C73"/>
    <w:rsid w:val="0013536E"/>
    <w:rsid w:val="00140707"/>
    <w:rsid w:val="001544E3"/>
    <w:rsid w:val="00161AA7"/>
    <w:rsid w:val="001A192B"/>
    <w:rsid w:val="001A66F7"/>
    <w:rsid w:val="001B246F"/>
    <w:rsid w:val="001B41C4"/>
    <w:rsid w:val="001B4B4A"/>
    <w:rsid w:val="001C005C"/>
    <w:rsid w:val="001C38BF"/>
    <w:rsid w:val="001D571C"/>
    <w:rsid w:val="001D6B12"/>
    <w:rsid w:val="001E29DC"/>
    <w:rsid w:val="001F5962"/>
    <w:rsid w:val="0024493B"/>
    <w:rsid w:val="002528B5"/>
    <w:rsid w:val="00254250"/>
    <w:rsid w:val="00262B7B"/>
    <w:rsid w:val="0026608D"/>
    <w:rsid w:val="00267FE1"/>
    <w:rsid w:val="002816EB"/>
    <w:rsid w:val="00281FB4"/>
    <w:rsid w:val="002847D7"/>
    <w:rsid w:val="00286FAC"/>
    <w:rsid w:val="00297691"/>
    <w:rsid w:val="002A1D09"/>
    <w:rsid w:val="002A5C2D"/>
    <w:rsid w:val="002B41B9"/>
    <w:rsid w:val="002C325D"/>
    <w:rsid w:val="002C46F1"/>
    <w:rsid w:val="002C5B7E"/>
    <w:rsid w:val="002E11D7"/>
    <w:rsid w:val="002E3D31"/>
    <w:rsid w:val="003273C4"/>
    <w:rsid w:val="0033762E"/>
    <w:rsid w:val="00340A5F"/>
    <w:rsid w:val="00345BE7"/>
    <w:rsid w:val="00352854"/>
    <w:rsid w:val="00382996"/>
    <w:rsid w:val="003A328B"/>
    <w:rsid w:val="003C091A"/>
    <w:rsid w:val="00404741"/>
    <w:rsid w:val="00425C4B"/>
    <w:rsid w:val="00427574"/>
    <w:rsid w:val="00430273"/>
    <w:rsid w:val="004313FC"/>
    <w:rsid w:val="00436771"/>
    <w:rsid w:val="0044740E"/>
    <w:rsid w:val="00454B97"/>
    <w:rsid w:val="00483DDF"/>
    <w:rsid w:val="00490A0C"/>
    <w:rsid w:val="004A57E7"/>
    <w:rsid w:val="004C1F47"/>
    <w:rsid w:val="004E6EF3"/>
    <w:rsid w:val="00507B61"/>
    <w:rsid w:val="0051456E"/>
    <w:rsid w:val="005206A7"/>
    <w:rsid w:val="00524F74"/>
    <w:rsid w:val="00540085"/>
    <w:rsid w:val="00555875"/>
    <w:rsid w:val="00560848"/>
    <w:rsid w:val="00562953"/>
    <w:rsid w:val="0056335F"/>
    <w:rsid w:val="0057129D"/>
    <w:rsid w:val="005820B6"/>
    <w:rsid w:val="00591123"/>
    <w:rsid w:val="005D2FFB"/>
    <w:rsid w:val="005F1CD4"/>
    <w:rsid w:val="005F36FA"/>
    <w:rsid w:val="0060424F"/>
    <w:rsid w:val="00616944"/>
    <w:rsid w:val="00622301"/>
    <w:rsid w:val="00627F35"/>
    <w:rsid w:val="00653153"/>
    <w:rsid w:val="0066122B"/>
    <w:rsid w:val="006613ED"/>
    <w:rsid w:val="00682985"/>
    <w:rsid w:val="006862D3"/>
    <w:rsid w:val="006A3EE7"/>
    <w:rsid w:val="006B294C"/>
    <w:rsid w:val="006B4596"/>
    <w:rsid w:val="006B693D"/>
    <w:rsid w:val="006D5B72"/>
    <w:rsid w:val="006E1648"/>
    <w:rsid w:val="006E2F09"/>
    <w:rsid w:val="00702AE8"/>
    <w:rsid w:val="00715198"/>
    <w:rsid w:val="00721E9D"/>
    <w:rsid w:val="00741740"/>
    <w:rsid w:val="0075377A"/>
    <w:rsid w:val="00762CE2"/>
    <w:rsid w:val="00772BCF"/>
    <w:rsid w:val="00782642"/>
    <w:rsid w:val="0079334A"/>
    <w:rsid w:val="00796EA3"/>
    <w:rsid w:val="007A6669"/>
    <w:rsid w:val="007D2FAA"/>
    <w:rsid w:val="007E2ADF"/>
    <w:rsid w:val="007E63C1"/>
    <w:rsid w:val="008024A1"/>
    <w:rsid w:val="00810026"/>
    <w:rsid w:val="00814593"/>
    <w:rsid w:val="00841219"/>
    <w:rsid w:val="00882395"/>
    <w:rsid w:val="00882763"/>
    <w:rsid w:val="00892787"/>
    <w:rsid w:val="008944BB"/>
    <w:rsid w:val="0089596E"/>
    <w:rsid w:val="008E67AE"/>
    <w:rsid w:val="008E6CAE"/>
    <w:rsid w:val="008E7361"/>
    <w:rsid w:val="00902369"/>
    <w:rsid w:val="00926808"/>
    <w:rsid w:val="009406CA"/>
    <w:rsid w:val="00943D06"/>
    <w:rsid w:val="0095464E"/>
    <w:rsid w:val="00960831"/>
    <w:rsid w:val="0096273C"/>
    <w:rsid w:val="00974764"/>
    <w:rsid w:val="00977A09"/>
    <w:rsid w:val="009823D7"/>
    <w:rsid w:val="00986DC6"/>
    <w:rsid w:val="009B122F"/>
    <w:rsid w:val="009B45D0"/>
    <w:rsid w:val="009C1AD1"/>
    <w:rsid w:val="00A01C60"/>
    <w:rsid w:val="00A04892"/>
    <w:rsid w:val="00A136F2"/>
    <w:rsid w:val="00A1570A"/>
    <w:rsid w:val="00A33FE8"/>
    <w:rsid w:val="00A4088A"/>
    <w:rsid w:val="00A41A5C"/>
    <w:rsid w:val="00A41C35"/>
    <w:rsid w:val="00A43F03"/>
    <w:rsid w:val="00A4700C"/>
    <w:rsid w:val="00A73796"/>
    <w:rsid w:val="00A76701"/>
    <w:rsid w:val="00AA162E"/>
    <w:rsid w:val="00AA17FF"/>
    <w:rsid w:val="00AA5334"/>
    <w:rsid w:val="00AB0D73"/>
    <w:rsid w:val="00AC0CCB"/>
    <w:rsid w:val="00AD363E"/>
    <w:rsid w:val="00AD46C5"/>
    <w:rsid w:val="00AD4CED"/>
    <w:rsid w:val="00AE1999"/>
    <w:rsid w:val="00AF4D8C"/>
    <w:rsid w:val="00B02657"/>
    <w:rsid w:val="00B13FCE"/>
    <w:rsid w:val="00B160BD"/>
    <w:rsid w:val="00B23E1F"/>
    <w:rsid w:val="00B273E9"/>
    <w:rsid w:val="00B273F2"/>
    <w:rsid w:val="00B41479"/>
    <w:rsid w:val="00B47ECF"/>
    <w:rsid w:val="00B52EDE"/>
    <w:rsid w:val="00B575A6"/>
    <w:rsid w:val="00B671C1"/>
    <w:rsid w:val="00B8788C"/>
    <w:rsid w:val="00BD1A84"/>
    <w:rsid w:val="00BD4B2F"/>
    <w:rsid w:val="00BF6242"/>
    <w:rsid w:val="00C13E58"/>
    <w:rsid w:val="00C33FD1"/>
    <w:rsid w:val="00C41A15"/>
    <w:rsid w:val="00C469BB"/>
    <w:rsid w:val="00C51C78"/>
    <w:rsid w:val="00C53412"/>
    <w:rsid w:val="00C74E85"/>
    <w:rsid w:val="00C77587"/>
    <w:rsid w:val="00C86B2A"/>
    <w:rsid w:val="00CA603F"/>
    <w:rsid w:val="00CD1A10"/>
    <w:rsid w:val="00CD5926"/>
    <w:rsid w:val="00CE1FEF"/>
    <w:rsid w:val="00CE33E5"/>
    <w:rsid w:val="00CF0E18"/>
    <w:rsid w:val="00CF5DAA"/>
    <w:rsid w:val="00D04631"/>
    <w:rsid w:val="00D10572"/>
    <w:rsid w:val="00D10EC0"/>
    <w:rsid w:val="00D11088"/>
    <w:rsid w:val="00D34C94"/>
    <w:rsid w:val="00D46E97"/>
    <w:rsid w:val="00D574C3"/>
    <w:rsid w:val="00D62414"/>
    <w:rsid w:val="00D63569"/>
    <w:rsid w:val="00D66BC8"/>
    <w:rsid w:val="00D96C4D"/>
    <w:rsid w:val="00DA1258"/>
    <w:rsid w:val="00DA515A"/>
    <w:rsid w:val="00DC3032"/>
    <w:rsid w:val="00DD2800"/>
    <w:rsid w:val="00DD6729"/>
    <w:rsid w:val="00DE26C3"/>
    <w:rsid w:val="00E000FD"/>
    <w:rsid w:val="00E0542E"/>
    <w:rsid w:val="00E20008"/>
    <w:rsid w:val="00E30EC7"/>
    <w:rsid w:val="00E46A62"/>
    <w:rsid w:val="00E603C1"/>
    <w:rsid w:val="00E64518"/>
    <w:rsid w:val="00E72C61"/>
    <w:rsid w:val="00E74FB9"/>
    <w:rsid w:val="00ED2A0F"/>
    <w:rsid w:val="00ED3B02"/>
    <w:rsid w:val="00EF0754"/>
    <w:rsid w:val="00EF58CD"/>
    <w:rsid w:val="00EF6B38"/>
    <w:rsid w:val="00F073CE"/>
    <w:rsid w:val="00F07836"/>
    <w:rsid w:val="00F12F6E"/>
    <w:rsid w:val="00F158F5"/>
    <w:rsid w:val="00F22FFF"/>
    <w:rsid w:val="00F45880"/>
    <w:rsid w:val="00F52735"/>
    <w:rsid w:val="00F645CC"/>
    <w:rsid w:val="00F75E3C"/>
    <w:rsid w:val="00FB7E56"/>
    <w:rsid w:val="00FC079C"/>
    <w:rsid w:val="00FE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176C2E"/>
  <w15:chartTrackingRefBased/>
  <w15:docId w15:val="{BB62468C-7FAE-417E-B15A-ACC28B990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470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42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425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23E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E1F"/>
  </w:style>
  <w:style w:type="paragraph" w:styleId="Footer">
    <w:name w:val="footer"/>
    <w:basedOn w:val="Normal"/>
    <w:link w:val="FooterChar"/>
    <w:uiPriority w:val="99"/>
    <w:unhideWhenUsed/>
    <w:rsid w:val="00B23E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E1F"/>
  </w:style>
  <w:style w:type="character" w:styleId="UnresolvedMention">
    <w:name w:val="Unresolved Mention"/>
    <w:basedOn w:val="DefaultParagraphFont"/>
    <w:uiPriority w:val="99"/>
    <w:semiHidden/>
    <w:unhideWhenUsed/>
    <w:rsid w:val="0088239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F5962"/>
    <w:rPr>
      <w:color w:val="954F72" w:themeColor="followedHyperlink"/>
      <w:u w:val="single"/>
    </w:rPr>
  </w:style>
  <w:style w:type="paragraph" w:customStyle="1" w:styleId="cvgsua">
    <w:name w:val="cvgsua"/>
    <w:basedOn w:val="Normal"/>
    <w:rsid w:val="001F5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ypena">
    <w:name w:val="oypena"/>
    <w:basedOn w:val="DefaultParagraphFont"/>
    <w:rsid w:val="001F5962"/>
  </w:style>
  <w:style w:type="character" w:customStyle="1" w:styleId="Heading1Char">
    <w:name w:val="Heading 1 Char"/>
    <w:basedOn w:val="DefaultParagraphFont"/>
    <w:link w:val="Heading1"/>
    <w:uiPriority w:val="9"/>
    <w:rsid w:val="00A4700C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8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mi.org/get-involved/awareness-events/mental-health-awareness-month/" TargetMode="External"/><Relationship Id="rId13" Type="http://schemas.openxmlformats.org/officeDocument/2006/relationships/hyperlink" Target="https://nacmnet.org/diversity-equity-and-inclusion-dei-committee/" TargetMode="External"/><Relationship Id="rId18" Type="http://schemas.openxmlformats.org/officeDocument/2006/relationships/hyperlink" Target="https://nacmnet.org/2024-annual-conference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samhsa.gov/mental-health-awareness-month" TargetMode="External"/><Relationship Id="rId12" Type="http://schemas.openxmlformats.org/officeDocument/2006/relationships/hyperlink" Target="https://fapac.org/AAPI-Resources" TargetMode="External"/><Relationship Id="rId17" Type="http://schemas.openxmlformats.org/officeDocument/2006/relationships/hyperlink" Target="mailto:Creadell@nacmnet.org" TargetMode="External"/><Relationship Id="rId2" Type="http://schemas.openxmlformats.org/officeDocument/2006/relationships/styles" Target="styles.xml"/><Relationship Id="rId16" Type="http://schemas.openxmlformats.org/officeDocument/2006/relationships/hyperlink" Target="mailto:Roger@nacmnet.org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sianpacificheritage.gov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national-consortium.org/" TargetMode="External"/><Relationship Id="rId10" Type="http://schemas.openxmlformats.org/officeDocument/2006/relationships/hyperlink" Target="https://nacmnet.org/resources/store/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ncsc.org/information-and-resources/trending-topics/trending-topics-landing-pg/mental-health-what-are-the-tools-for-change" TargetMode="External"/><Relationship Id="rId14" Type="http://schemas.openxmlformats.org/officeDocument/2006/relationships/hyperlink" Target="https://www.ncsc.org/newsroom/at-the-center/2024/ncsc-convening-strengthens-network-of-court-dei-professionals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us06web.zoom.us/j/88627804672?pwd=dVhjbEZMUXJPMEsxT0xnZHBYeFd6Zz0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S. Rand</dc:creator>
  <cp:keywords/>
  <dc:description/>
  <cp:lastModifiedBy>Roger S. Rand</cp:lastModifiedBy>
  <cp:revision>4</cp:revision>
  <cp:lastPrinted>2023-10-23T16:04:00Z</cp:lastPrinted>
  <dcterms:created xsi:type="dcterms:W3CDTF">2024-05-08T18:44:00Z</dcterms:created>
  <dcterms:modified xsi:type="dcterms:W3CDTF">2024-05-08T22:54:00Z</dcterms:modified>
</cp:coreProperties>
</file>