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444E7" w14:textId="0C1D4EB8" w:rsidR="00882763" w:rsidRDefault="00882763" w:rsidP="001F5962">
      <w:pPr>
        <w:pStyle w:val="cvgsua"/>
        <w:rPr>
          <w:rStyle w:val="oypena"/>
          <w:color w:val="000000"/>
        </w:rPr>
      </w:pPr>
      <w:r>
        <w:rPr>
          <w:rStyle w:val="oypena"/>
          <w:color w:val="000000"/>
        </w:rPr>
        <w:t>Attendees: Jacquetta Adewole,</w:t>
      </w:r>
      <w:r>
        <w:rPr>
          <w:rStyle w:val="oypena"/>
          <w:color w:val="000000"/>
        </w:rPr>
        <w:t xml:space="preserve"> Lee Ann Barnhardt, Edwin Bell, Danita Campbell, Mark Dalton,</w:t>
      </w:r>
      <w:r>
        <w:rPr>
          <w:rStyle w:val="oypena"/>
          <w:color w:val="000000"/>
        </w:rPr>
        <w:t xml:space="preserve"> Kelly Hutton,</w:t>
      </w:r>
      <w:r>
        <w:rPr>
          <w:rStyle w:val="oypena"/>
          <w:color w:val="000000"/>
        </w:rPr>
        <w:t xml:space="preserve"> John Laing, </w:t>
      </w:r>
      <w:r>
        <w:rPr>
          <w:rStyle w:val="oypena"/>
          <w:color w:val="000000"/>
        </w:rPr>
        <w:t>Tina Mattison,</w:t>
      </w:r>
      <w:r>
        <w:rPr>
          <w:rStyle w:val="oypena"/>
          <w:color w:val="000000"/>
        </w:rPr>
        <w:t xml:space="preserve"> Leo Muniz, Dawn Palermo,</w:t>
      </w:r>
      <w:r>
        <w:rPr>
          <w:rStyle w:val="oypena"/>
          <w:color w:val="000000"/>
        </w:rPr>
        <w:t xml:space="preserve">  Kent Pankey, Rick Pierce, Roger Rand,</w:t>
      </w:r>
      <w:r>
        <w:rPr>
          <w:rStyle w:val="oypena"/>
          <w:color w:val="000000"/>
        </w:rPr>
        <w:t xml:space="preserve"> </w:t>
      </w:r>
      <w:proofErr w:type="spellStart"/>
      <w:r>
        <w:rPr>
          <w:rStyle w:val="oypena"/>
          <w:color w:val="000000"/>
        </w:rPr>
        <w:t>ToieLynn</w:t>
      </w:r>
      <w:proofErr w:type="spellEnd"/>
      <w:r>
        <w:rPr>
          <w:rStyle w:val="oypena"/>
          <w:color w:val="000000"/>
        </w:rPr>
        <w:t xml:space="preserve"> Smith,</w:t>
      </w:r>
      <w:r>
        <w:rPr>
          <w:rStyle w:val="oypena"/>
          <w:color w:val="000000"/>
        </w:rPr>
        <w:t xml:space="preserve"> Creadell Webb, Dr. Torian Weldon</w:t>
      </w:r>
    </w:p>
    <w:p w14:paraId="5467B3DE" w14:textId="5CD1E7BE" w:rsidR="00086DF1" w:rsidRDefault="001F5962" w:rsidP="001F5962">
      <w:pPr>
        <w:pStyle w:val="cvgsua"/>
        <w:rPr>
          <w:rStyle w:val="oypena"/>
          <w:color w:val="000000"/>
        </w:rPr>
      </w:pPr>
      <w:r>
        <w:rPr>
          <w:rStyle w:val="oypena"/>
          <w:color w:val="000000"/>
        </w:rPr>
        <w:t xml:space="preserve">I. Approval of Minutes, </w:t>
      </w:r>
      <w:r w:rsidR="00297691">
        <w:rPr>
          <w:rStyle w:val="oypena"/>
          <w:color w:val="000000"/>
        </w:rPr>
        <w:t>February 21</w:t>
      </w:r>
      <w:r>
        <w:rPr>
          <w:rStyle w:val="oypena"/>
          <w:color w:val="000000"/>
        </w:rPr>
        <w:t>, 202</w:t>
      </w:r>
      <w:r w:rsidR="00C41A15">
        <w:rPr>
          <w:rStyle w:val="oypena"/>
          <w:color w:val="000000"/>
        </w:rPr>
        <w:t>4</w:t>
      </w:r>
    </w:p>
    <w:p w14:paraId="48D3DD30" w14:textId="53EF2079" w:rsidR="00882763" w:rsidRDefault="00882763" w:rsidP="00882763">
      <w:pPr>
        <w:pStyle w:val="cvgsua"/>
        <w:numPr>
          <w:ilvl w:val="0"/>
          <w:numId w:val="19"/>
        </w:numPr>
        <w:rPr>
          <w:rStyle w:val="oypena"/>
          <w:color w:val="000000"/>
        </w:rPr>
      </w:pPr>
      <w:r>
        <w:rPr>
          <w:rStyle w:val="oypena"/>
          <w:color w:val="000000"/>
        </w:rPr>
        <w:t>Approved</w:t>
      </w:r>
    </w:p>
    <w:p w14:paraId="466943D4" w14:textId="77777777" w:rsidR="001F5962" w:rsidRDefault="001F5962" w:rsidP="001F5962">
      <w:pPr>
        <w:pStyle w:val="cvgsua"/>
        <w:rPr>
          <w:rStyle w:val="oypena"/>
          <w:color w:val="000000"/>
        </w:rPr>
      </w:pPr>
      <w:r>
        <w:rPr>
          <w:rStyle w:val="oypena"/>
          <w:color w:val="000000"/>
        </w:rPr>
        <w:t>II. Introductions</w:t>
      </w:r>
    </w:p>
    <w:p w14:paraId="5E4FEF30" w14:textId="69EFEB7B" w:rsidR="00086DF1" w:rsidRDefault="00882763" w:rsidP="00086DF1">
      <w:pPr>
        <w:pStyle w:val="cvgsua"/>
        <w:numPr>
          <w:ilvl w:val="0"/>
          <w:numId w:val="12"/>
        </w:numPr>
        <w:rPr>
          <w:rStyle w:val="oypena"/>
          <w:color w:val="000000"/>
        </w:rPr>
      </w:pPr>
      <w:r>
        <w:rPr>
          <w:rStyle w:val="oypena"/>
          <w:color w:val="000000"/>
        </w:rPr>
        <w:t xml:space="preserve">No new attendees </w:t>
      </w:r>
    </w:p>
    <w:p w14:paraId="4F5BE55F" w14:textId="77777777" w:rsidR="001F5962" w:rsidRDefault="001F5962" w:rsidP="001F5962">
      <w:pPr>
        <w:pStyle w:val="cvgsua"/>
        <w:rPr>
          <w:rStyle w:val="oypena"/>
          <w:color w:val="000000"/>
        </w:rPr>
      </w:pPr>
      <w:r>
        <w:rPr>
          <w:rStyle w:val="oypena"/>
          <w:color w:val="000000"/>
        </w:rPr>
        <w:t>III. Continuing Discussion Topics</w:t>
      </w:r>
    </w:p>
    <w:p w14:paraId="441A56A4" w14:textId="217FE23A" w:rsidR="00524F74" w:rsidRPr="00EF6B38" w:rsidRDefault="00E20008" w:rsidP="004E6EF3">
      <w:pPr>
        <w:pStyle w:val="cvgsua"/>
        <w:numPr>
          <w:ilvl w:val="0"/>
          <w:numId w:val="10"/>
        </w:numPr>
      </w:pPr>
      <w:r>
        <w:rPr>
          <w:rStyle w:val="oypena"/>
          <w:color w:val="000000"/>
        </w:rPr>
        <w:t>March</w:t>
      </w:r>
      <w:r w:rsidR="00C41A15">
        <w:rPr>
          <w:rStyle w:val="oypena"/>
          <w:color w:val="000000"/>
        </w:rPr>
        <w:t xml:space="preserve"> </w:t>
      </w:r>
      <w:hyperlink r:id="rId7" w:anchor=":~:text=Gender%20Equality%20Month%20is%20celebrated,of%20women%20in%20the%20world." w:history="1">
        <w:r w:rsidRPr="00EF6B38">
          <w:rPr>
            <w:rStyle w:val="Hyperlink"/>
          </w:rPr>
          <w:t>Gender Equality Month</w:t>
        </w:r>
      </w:hyperlink>
      <w:r w:rsidR="00EF6B38" w:rsidRPr="00EF6B38">
        <w:t xml:space="preserve">  /</w:t>
      </w:r>
      <w:r w:rsidR="00EF6B38">
        <w:t xml:space="preserve"> </w:t>
      </w:r>
      <w:r w:rsidR="00EF6B38" w:rsidRPr="00EF6B38">
        <w:t xml:space="preserve"> </w:t>
      </w:r>
      <w:hyperlink r:id="rId8" w:history="1">
        <w:r w:rsidR="00EF6B38" w:rsidRPr="00EF6B38">
          <w:rPr>
            <w:rStyle w:val="Hyperlink"/>
          </w:rPr>
          <w:t>Women’s History Month</w:t>
        </w:r>
      </w:hyperlink>
    </w:p>
    <w:p w14:paraId="1F5143F1" w14:textId="4D13834D" w:rsidR="00352854" w:rsidRDefault="002847D7" w:rsidP="00965229">
      <w:pPr>
        <w:pStyle w:val="cvgsua"/>
        <w:numPr>
          <w:ilvl w:val="1"/>
          <w:numId w:val="10"/>
        </w:numPr>
        <w:rPr>
          <w:rStyle w:val="oypena"/>
          <w:color w:val="000000"/>
        </w:rPr>
      </w:pPr>
      <w:r>
        <w:t xml:space="preserve">Learn more about the history of the Women’s Voting Rights Movement in Oregon from the Oregon Historical Society online exhibit </w:t>
      </w:r>
      <w:hyperlink r:id="rId9" w:history="1">
        <w:r w:rsidRPr="002847D7">
          <w:rPr>
            <w:rStyle w:val="Hyperlink"/>
          </w:rPr>
          <w:t>Nevertheless, They Persisted: Women’s Voting Rights and the 19th Amendment (ohs.org).</w:t>
        </w:r>
      </w:hyperlink>
    </w:p>
    <w:p w14:paraId="555AA940" w14:textId="02B20B44" w:rsidR="002847D7" w:rsidRPr="00882763" w:rsidRDefault="002847D7" w:rsidP="00965229">
      <w:pPr>
        <w:pStyle w:val="cvgsua"/>
        <w:numPr>
          <w:ilvl w:val="1"/>
          <w:numId w:val="10"/>
        </w:numPr>
        <w:rPr>
          <w:color w:val="000000"/>
        </w:rPr>
      </w:pPr>
      <w:r>
        <w:t xml:space="preserve">Learn more about the intersectionality of race and gender from National Public Radio article discussing </w:t>
      </w:r>
      <w:hyperlink r:id="rId10" w:history="1">
        <w:r w:rsidRPr="002847D7">
          <w:rPr>
            <w:rStyle w:val="Hyperlink"/>
          </w:rPr>
          <w:t>Black Women, The Right To Vote And The 19th Amendment</w:t>
        </w:r>
      </w:hyperlink>
      <w:r>
        <w:t xml:space="preserve">. </w:t>
      </w:r>
    </w:p>
    <w:p w14:paraId="55377C7B" w14:textId="77777777" w:rsidR="00882763" w:rsidRPr="00882763" w:rsidRDefault="00882763" w:rsidP="00965229">
      <w:pPr>
        <w:pStyle w:val="cvgsua"/>
        <w:numPr>
          <w:ilvl w:val="1"/>
          <w:numId w:val="10"/>
        </w:numPr>
        <w:rPr>
          <w:color w:val="000000"/>
        </w:rPr>
      </w:pPr>
      <w:r>
        <w:t xml:space="preserve">Neurodiversity week - </w:t>
      </w:r>
      <w:hyperlink r:id="rId11" w:history="1">
        <w:r w:rsidRPr="006D4293">
          <w:rPr>
            <w:rStyle w:val="Hyperlink"/>
          </w:rPr>
          <w:t>https://www.neurodiversityweek.com/</w:t>
        </w:r>
      </w:hyperlink>
      <w:r>
        <w:t>, March 18 – 24, 2024.</w:t>
      </w:r>
    </w:p>
    <w:p w14:paraId="2AD67B90" w14:textId="2C693453" w:rsidR="00882763" w:rsidRPr="00882763" w:rsidRDefault="00882763" w:rsidP="00882763">
      <w:pPr>
        <w:pStyle w:val="cvgsua"/>
        <w:numPr>
          <w:ilvl w:val="0"/>
          <w:numId w:val="10"/>
        </w:numPr>
        <w:rPr>
          <w:color w:val="000000"/>
        </w:rPr>
      </w:pPr>
      <w:r>
        <w:rPr>
          <w:rStyle w:val="oypena"/>
          <w:color w:val="000000"/>
        </w:rPr>
        <w:t>April</w:t>
      </w:r>
    </w:p>
    <w:p w14:paraId="4305CC8D" w14:textId="37981252" w:rsidR="00882763" w:rsidRPr="002847D7" w:rsidRDefault="00882763" w:rsidP="00965229">
      <w:pPr>
        <w:pStyle w:val="cvgsua"/>
        <w:numPr>
          <w:ilvl w:val="1"/>
          <w:numId w:val="10"/>
        </w:numPr>
        <w:rPr>
          <w:rStyle w:val="oypena"/>
          <w:color w:val="000000"/>
        </w:rPr>
      </w:pPr>
      <w:r>
        <w:t xml:space="preserve">April is Autism Awareness Month - </w:t>
      </w:r>
      <w:hyperlink r:id="rId12" w:history="1">
        <w:r w:rsidRPr="006D4293">
          <w:rPr>
            <w:rStyle w:val="Hyperlink"/>
          </w:rPr>
          <w:t>https://www.cdc.gov/ncbddd/autism/to</w:t>
        </w:r>
        <w:r w:rsidRPr="006D4293">
          <w:rPr>
            <w:rStyle w:val="Hyperlink"/>
          </w:rPr>
          <w:t>o</w:t>
        </w:r>
        <w:r w:rsidRPr="006D4293">
          <w:rPr>
            <w:rStyle w:val="Hyperlink"/>
          </w:rPr>
          <w:t>lkit.html</w:t>
        </w:r>
      </w:hyperlink>
      <w:r>
        <w:t xml:space="preserve">  </w:t>
      </w:r>
    </w:p>
    <w:p w14:paraId="5EF593E8" w14:textId="28341513" w:rsidR="000B4084" w:rsidRPr="000B4084" w:rsidRDefault="001F5962" w:rsidP="000B4084">
      <w:pPr>
        <w:pStyle w:val="cvgsua"/>
        <w:numPr>
          <w:ilvl w:val="0"/>
          <w:numId w:val="4"/>
        </w:numPr>
        <w:rPr>
          <w:color w:val="000000"/>
        </w:rPr>
      </w:pPr>
      <w:r>
        <w:rPr>
          <w:rStyle w:val="oypena"/>
          <w:color w:val="000000"/>
        </w:rPr>
        <w:t>DEI Updates</w:t>
      </w:r>
    </w:p>
    <w:p w14:paraId="7A6D44E0" w14:textId="77777777" w:rsidR="001F5962" w:rsidRDefault="001F5962" w:rsidP="001F5962">
      <w:pPr>
        <w:pStyle w:val="cvgsua"/>
        <w:ind w:left="720" w:firstLine="720"/>
        <w:rPr>
          <w:rStyle w:val="oypena"/>
          <w:color w:val="000000"/>
        </w:rPr>
      </w:pPr>
      <w:r>
        <w:rPr>
          <w:rStyle w:val="oypena"/>
          <w:color w:val="000000"/>
        </w:rPr>
        <w:t>i. Education and Resources</w:t>
      </w:r>
    </w:p>
    <w:p w14:paraId="5CB7BB22" w14:textId="15C253F0" w:rsidR="0024493B" w:rsidRDefault="0024493B" w:rsidP="0024493B">
      <w:pPr>
        <w:pStyle w:val="cvgsua"/>
        <w:ind w:left="1440" w:firstLine="720"/>
        <w:rPr>
          <w:color w:val="000000"/>
        </w:rPr>
      </w:pPr>
      <w:r>
        <w:rPr>
          <w:color w:val="000000"/>
        </w:rPr>
        <w:t xml:space="preserve">- The DEI committee </w:t>
      </w:r>
      <w:r w:rsidR="00AA5334">
        <w:rPr>
          <w:color w:val="000000"/>
        </w:rPr>
        <w:t xml:space="preserve">has been updated and includes several new resources: </w:t>
      </w:r>
      <w:hyperlink r:id="rId13" w:history="1">
        <w:r w:rsidR="00AA5334" w:rsidRPr="0067243B">
          <w:rPr>
            <w:rStyle w:val="Hyperlink"/>
          </w:rPr>
          <w:t>https://nacmnet.org/diversity-equity-and-inclusion-dei-committee/</w:t>
        </w:r>
      </w:hyperlink>
      <w:r w:rsidR="00AA5334">
        <w:rPr>
          <w:color w:val="000000"/>
        </w:rPr>
        <w:t xml:space="preserve"> </w:t>
      </w:r>
    </w:p>
    <w:p w14:paraId="43CB6500" w14:textId="6CEE9181" w:rsidR="00AA5334" w:rsidRDefault="001F5962" w:rsidP="00AA5334">
      <w:pPr>
        <w:pStyle w:val="cvgsua"/>
        <w:ind w:left="720" w:firstLine="720"/>
      </w:pPr>
      <w:r>
        <w:rPr>
          <w:rStyle w:val="oypena"/>
          <w:color w:val="000000"/>
        </w:rPr>
        <w:t>ii. DEI Collaborative Update:</w:t>
      </w:r>
      <w:r w:rsidR="000B4084">
        <w:rPr>
          <w:rStyle w:val="oypena"/>
          <w:color w:val="000000"/>
        </w:rPr>
        <w:t xml:space="preserve"> </w:t>
      </w:r>
      <w:hyperlink r:id="rId14" w:history="1">
        <w:r w:rsidR="000B4084" w:rsidRPr="000B4084">
          <w:rPr>
            <w:rStyle w:val="Hyperlink"/>
          </w:rPr>
          <w:t xml:space="preserve">DEI Collaborative – NCJFCJ </w:t>
        </w:r>
        <w:r w:rsidRPr="000B4084">
          <w:rPr>
            <w:rStyle w:val="Hyperlink"/>
          </w:rPr>
          <w:t xml:space="preserve"> </w:t>
        </w:r>
      </w:hyperlink>
      <w:r w:rsidR="000B4084">
        <w:t xml:space="preserve"> </w:t>
      </w:r>
    </w:p>
    <w:p w14:paraId="366F7EDF" w14:textId="301FE04F" w:rsidR="00352854" w:rsidRDefault="00FB7E56" w:rsidP="00AA5334">
      <w:pPr>
        <w:pStyle w:val="cvgsua"/>
        <w:numPr>
          <w:ilvl w:val="3"/>
          <w:numId w:val="10"/>
        </w:numPr>
      </w:pPr>
      <w:r>
        <w:rPr>
          <w:rStyle w:val="oypena"/>
          <w:color w:val="000000"/>
        </w:rPr>
        <w:t>Next Meeting is on April 4</w:t>
      </w:r>
      <w:r w:rsidRPr="00FB7E56">
        <w:rPr>
          <w:rStyle w:val="oypena"/>
          <w:color w:val="000000"/>
          <w:vertAlign w:val="superscript"/>
        </w:rPr>
        <w:t>th</w:t>
      </w:r>
      <w:r>
        <w:rPr>
          <w:rStyle w:val="oypena"/>
          <w:color w:val="000000"/>
        </w:rPr>
        <w:t xml:space="preserve">, </w:t>
      </w:r>
      <w:proofErr w:type="gramStart"/>
      <w:r>
        <w:rPr>
          <w:rStyle w:val="oypena"/>
          <w:color w:val="000000"/>
        </w:rPr>
        <w:t>2024</w:t>
      </w:r>
      <w:proofErr w:type="gramEnd"/>
    </w:p>
    <w:p w14:paraId="31134348" w14:textId="0EFE57BA" w:rsidR="00D66BC8" w:rsidRPr="00D66BC8" w:rsidRDefault="00F45880" w:rsidP="00352854">
      <w:pPr>
        <w:pStyle w:val="cvgsua"/>
        <w:ind w:left="720" w:firstLine="720"/>
        <w:rPr>
          <w:rStyle w:val="oypena"/>
        </w:rPr>
      </w:pPr>
      <w:r>
        <w:rPr>
          <w:rStyle w:val="oypena"/>
          <w:color w:val="000000"/>
        </w:rPr>
        <w:lastRenderedPageBreak/>
        <w:t>iii.</w:t>
      </w:r>
      <w:r>
        <w:t xml:space="preserve"> NACM Customized Inclusivity Training</w:t>
      </w:r>
    </w:p>
    <w:p w14:paraId="32F075CF" w14:textId="684504D5" w:rsidR="00436771" w:rsidRDefault="00D66BC8" w:rsidP="00436771">
      <w:pPr>
        <w:pStyle w:val="cvgsua"/>
        <w:numPr>
          <w:ilvl w:val="3"/>
          <w:numId w:val="10"/>
        </w:numPr>
        <w:rPr>
          <w:rStyle w:val="oypena"/>
        </w:rPr>
      </w:pPr>
      <w:r>
        <w:rPr>
          <w:rStyle w:val="oypena"/>
          <w:color w:val="000000"/>
        </w:rPr>
        <w:t xml:space="preserve">Pilot Program: </w:t>
      </w:r>
      <w:r w:rsidR="00AA5334">
        <w:rPr>
          <w:rStyle w:val="oypena"/>
          <w:color w:val="000000"/>
        </w:rPr>
        <w:t xml:space="preserve">Creadell Webb and Roger Rand </w:t>
      </w:r>
      <w:r w:rsidR="00A01C60">
        <w:rPr>
          <w:rStyle w:val="oypena"/>
          <w:color w:val="000000"/>
        </w:rPr>
        <w:t>met</w:t>
      </w:r>
      <w:r w:rsidR="00AA5334">
        <w:rPr>
          <w:rStyle w:val="oypena"/>
          <w:color w:val="000000"/>
        </w:rPr>
        <w:t xml:space="preserve"> with the Trial Court Administrator for the Circuit Court, 4</w:t>
      </w:r>
      <w:r w:rsidR="00AA5334" w:rsidRPr="00AA5334">
        <w:rPr>
          <w:rStyle w:val="oypena"/>
          <w:color w:val="000000"/>
          <w:vertAlign w:val="superscript"/>
        </w:rPr>
        <w:t>th</w:t>
      </w:r>
      <w:r w:rsidR="00AA5334">
        <w:rPr>
          <w:rStyle w:val="oypena"/>
          <w:color w:val="000000"/>
        </w:rPr>
        <w:t xml:space="preserve"> Judicial District of Oregon, Multnomah County </w:t>
      </w:r>
      <w:r w:rsidR="00A01C60">
        <w:rPr>
          <w:rStyle w:val="oypena"/>
          <w:color w:val="000000"/>
        </w:rPr>
        <w:t>on</w:t>
      </w:r>
      <w:r w:rsidR="00AA5334">
        <w:rPr>
          <w:rStyle w:val="oypena"/>
          <w:color w:val="000000"/>
        </w:rPr>
        <w:t xml:space="preserve"> February</w:t>
      </w:r>
      <w:r w:rsidR="00A01C60">
        <w:rPr>
          <w:rStyle w:val="oypena"/>
          <w:color w:val="000000"/>
        </w:rPr>
        <w:t xml:space="preserve"> 16,</w:t>
      </w:r>
      <w:r w:rsidR="00AA5334">
        <w:rPr>
          <w:rStyle w:val="oypena"/>
          <w:color w:val="000000"/>
        </w:rPr>
        <w:t xml:space="preserve"> 2024</w:t>
      </w:r>
      <w:r>
        <w:rPr>
          <w:rStyle w:val="oypena"/>
          <w:color w:val="000000"/>
        </w:rPr>
        <w:t>.</w:t>
      </w:r>
      <w:r w:rsidR="00436771">
        <w:rPr>
          <w:rStyle w:val="oypena"/>
        </w:rPr>
        <w:t xml:space="preserve"> </w:t>
      </w:r>
    </w:p>
    <w:p w14:paraId="50E1C8BE" w14:textId="7DA2D2D3" w:rsidR="0051456E" w:rsidRDefault="00436771" w:rsidP="00E17894">
      <w:pPr>
        <w:pStyle w:val="cvgsua"/>
        <w:numPr>
          <w:ilvl w:val="3"/>
          <w:numId w:val="10"/>
        </w:numPr>
        <w:rPr>
          <w:rStyle w:val="oypena"/>
        </w:rPr>
      </w:pPr>
      <w:r>
        <w:rPr>
          <w:rStyle w:val="oypena"/>
        </w:rPr>
        <w:t xml:space="preserve">The DEI committee will be updated once the Inclusivity training </w:t>
      </w:r>
      <w:r w:rsidR="002816EB">
        <w:rPr>
          <w:rStyle w:val="oypena"/>
        </w:rPr>
        <w:t xml:space="preserve">for the </w:t>
      </w:r>
      <w:r w:rsidR="002816EB" w:rsidRPr="00C53412">
        <w:rPr>
          <w:rStyle w:val="oypena"/>
          <w:color w:val="000000"/>
        </w:rPr>
        <w:t>Judicial District of Oregon</w:t>
      </w:r>
      <w:r>
        <w:rPr>
          <w:rStyle w:val="oypena"/>
        </w:rPr>
        <w:t xml:space="preserve"> </w:t>
      </w:r>
      <w:r w:rsidR="0051456E">
        <w:rPr>
          <w:rStyle w:val="oypena"/>
        </w:rPr>
        <w:t xml:space="preserve">has been </w:t>
      </w:r>
      <w:r>
        <w:rPr>
          <w:rStyle w:val="oypena"/>
        </w:rPr>
        <w:t xml:space="preserve">completed. </w:t>
      </w:r>
    </w:p>
    <w:p w14:paraId="26423351" w14:textId="217072CF" w:rsidR="00CD5926" w:rsidRPr="00AD4CED" w:rsidRDefault="00CD5926" w:rsidP="00CD5926">
      <w:pPr>
        <w:pStyle w:val="cvgsua"/>
        <w:numPr>
          <w:ilvl w:val="4"/>
          <w:numId w:val="10"/>
        </w:numPr>
      </w:pPr>
      <w:r>
        <w:rPr>
          <w:rStyle w:val="oypena"/>
        </w:rPr>
        <w:t xml:space="preserve">Topics may include best practices for reporting complaints and addressing microaggressions. </w:t>
      </w:r>
    </w:p>
    <w:p w14:paraId="5C03E555" w14:textId="77777777" w:rsidR="001F5962" w:rsidRDefault="001F5962" w:rsidP="001F5962">
      <w:pPr>
        <w:pStyle w:val="cvgsua"/>
        <w:ind w:firstLine="720"/>
        <w:rPr>
          <w:color w:val="000000"/>
        </w:rPr>
      </w:pPr>
      <w:r>
        <w:rPr>
          <w:rStyle w:val="oypena"/>
          <w:color w:val="000000"/>
        </w:rPr>
        <w:t>b. Strategic Campaign Goals</w:t>
      </w:r>
    </w:p>
    <w:p w14:paraId="1C81D8A7" w14:textId="77777777" w:rsidR="001F5962" w:rsidRDefault="001F5962" w:rsidP="001F5962">
      <w:pPr>
        <w:pStyle w:val="cvgsua"/>
        <w:ind w:left="720" w:firstLine="720"/>
        <w:rPr>
          <w:rStyle w:val="oypena"/>
          <w:color w:val="000000"/>
        </w:rPr>
      </w:pPr>
      <w:r>
        <w:rPr>
          <w:rStyle w:val="oypena"/>
          <w:color w:val="000000"/>
        </w:rPr>
        <w:t>i. Webinars</w:t>
      </w:r>
    </w:p>
    <w:p w14:paraId="2283E502" w14:textId="3CD67C00" w:rsidR="00C53412" w:rsidRPr="00C53412" w:rsidRDefault="0051456E" w:rsidP="00C53412">
      <w:pPr>
        <w:pStyle w:val="cvgsua"/>
        <w:numPr>
          <w:ilvl w:val="0"/>
          <w:numId w:val="17"/>
        </w:numPr>
        <w:rPr>
          <w:rStyle w:val="oypena"/>
          <w:color w:val="000000"/>
        </w:rPr>
      </w:pPr>
      <w:r>
        <w:rPr>
          <w:rStyle w:val="oypena"/>
          <w:color w:val="000000"/>
        </w:rPr>
        <w:t>NACM Webinar – From Parchment to Pixels</w:t>
      </w:r>
      <w:r w:rsidR="00C53412">
        <w:rPr>
          <w:rStyle w:val="oypena"/>
          <w:color w:val="000000"/>
        </w:rPr>
        <w:t xml:space="preserve"> was recorded on</w:t>
      </w:r>
      <w:r>
        <w:rPr>
          <w:rStyle w:val="oypena"/>
          <w:color w:val="000000"/>
        </w:rPr>
        <w:t xml:space="preserve"> </w:t>
      </w:r>
      <w:r w:rsidR="00616944">
        <w:rPr>
          <w:rStyle w:val="oypena"/>
          <w:color w:val="000000"/>
        </w:rPr>
        <w:t>3/19/24 2PM ET</w:t>
      </w:r>
      <w:r w:rsidR="00C53412">
        <w:rPr>
          <w:rStyle w:val="oypena"/>
          <w:color w:val="000000"/>
        </w:rPr>
        <w:t xml:space="preserve">. Link: </w:t>
      </w:r>
      <w:hyperlink r:id="rId15" w:history="1">
        <w:r w:rsidR="00C53412" w:rsidRPr="006D4293">
          <w:rPr>
            <w:rStyle w:val="Hyperlink"/>
          </w:rPr>
          <w:t>https://www.youtube.com/watch?v=nsaguuE6yWI</w:t>
        </w:r>
      </w:hyperlink>
      <w:r w:rsidR="00C53412" w:rsidRPr="00C53412">
        <w:rPr>
          <w:rStyle w:val="oypena"/>
          <w:color w:val="000000"/>
        </w:rPr>
        <w:t xml:space="preserve"> </w:t>
      </w:r>
    </w:p>
    <w:p w14:paraId="33D04D23" w14:textId="0EED04D0" w:rsidR="002C5B7E" w:rsidRDefault="001F5962" w:rsidP="00436771">
      <w:pPr>
        <w:pStyle w:val="cvgsua"/>
        <w:ind w:left="720" w:firstLine="720"/>
        <w:rPr>
          <w:rStyle w:val="oypena"/>
          <w:color w:val="000000"/>
        </w:rPr>
      </w:pPr>
      <w:r>
        <w:rPr>
          <w:rStyle w:val="oypena"/>
          <w:color w:val="000000"/>
        </w:rPr>
        <w:t xml:space="preserve">ii. DEI Committee Site </w:t>
      </w:r>
    </w:p>
    <w:p w14:paraId="6361D4A9" w14:textId="77777777" w:rsidR="00C53412" w:rsidRDefault="009406CA" w:rsidP="00C53412">
      <w:pPr>
        <w:pStyle w:val="cvgsua"/>
        <w:numPr>
          <w:ilvl w:val="0"/>
          <w:numId w:val="17"/>
        </w:numPr>
        <w:rPr>
          <w:color w:val="000000"/>
        </w:rPr>
      </w:pPr>
      <w:r>
        <w:rPr>
          <w:rStyle w:val="oypena"/>
          <w:color w:val="000000"/>
        </w:rPr>
        <w:t>Please share resources with the committee</w:t>
      </w:r>
      <w:r w:rsidR="00C53412">
        <w:rPr>
          <w:rStyle w:val="oypena"/>
          <w:color w:val="000000"/>
        </w:rPr>
        <w:t xml:space="preserve">. </w:t>
      </w:r>
      <w:r w:rsidR="00C53412">
        <w:rPr>
          <w:color w:val="000000"/>
        </w:rPr>
        <w:t xml:space="preserve">If you have any resources to share, please email those to </w:t>
      </w:r>
      <w:hyperlink r:id="rId16" w:history="1">
        <w:r w:rsidR="00C53412" w:rsidRPr="006D4293">
          <w:rPr>
            <w:rStyle w:val="Hyperlink"/>
          </w:rPr>
          <w:t>Roger@nacmnet.org</w:t>
        </w:r>
      </w:hyperlink>
      <w:r w:rsidR="00C53412">
        <w:rPr>
          <w:color w:val="000000"/>
        </w:rPr>
        <w:t xml:space="preserve"> or </w:t>
      </w:r>
      <w:hyperlink r:id="rId17" w:history="1">
        <w:r w:rsidR="00C53412" w:rsidRPr="006D4293">
          <w:rPr>
            <w:rStyle w:val="Hyperlink"/>
          </w:rPr>
          <w:t>Creadell@nacmnet.org</w:t>
        </w:r>
      </w:hyperlink>
      <w:r w:rsidR="00C53412">
        <w:rPr>
          <w:color w:val="000000"/>
        </w:rPr>
        <w:t xml:space="preserve"> </w:t>
      </w:r>
    </w:p>
    <w:p w14:paraId="525FFD29" w14:textId="46297A24" w:rsidR="009406CA" w:rsidRDefault="009406CA" w:rsidP="009406CA">
      <w:pPr>
        <w:pStyle w:val="cvgsua"/>
        <w:numPr>
          <w:ilvl w:val="4"/>
          <w:numId w:val="6"/>
        </w:numPr>
        <w:rPr>
          <w:rStyle w:val="oypena"/>
          <w:color w:val="000000"/>
        </w:rPr>
      </w:pPr>
      <w:r>
        <w:rPr>
          <w:rStyle w:val="oypena"/>
          <w:color w:val="000000"/>
        </w:rPr>
        <w:t>Articles of interest</w:t>
      </w:r>
    </w:p>
    <w:p w14:paraId="403F7E8F" w14:textId="4BA11A73" w:rsidR="009406CA" w:rsidRDefault="009406CA" w:rsidP="009406CA">
      <w:pPr>
        <w:pStyle w:val="cvgsua"/>
        <w:numPr>
          <w:ilvl w:val="4"/>
          <w:numId w:val="6"/>
        </w:numPr>
        <w:rPr>
          <w:rStyle w:val="oypena"/>
          <w:color w:val="000000"/>
        </w:rPr>
      </w:pPr>
      <w:r>
        <w:rPr>
          <w:rStyle w:val="oypena"/>
          <w:color w:val="000000"/>
        </w:rPr>
        <w:t>Training Suggestions</w:t>
      </w:r>
    </w:p>
    <w:p w14:paraId="7E809001" w14:textId="691E7383" w:rsidR="009406CA" w:rsidRDefault="009406CA" w:rsidP="009406CA">
      <w:pPr>
        <w:pStyle w:val="cvgsua"/>
        <w:numPr>
          <w:ilvl w:val="4"/>
          <w:numId w:val="6"/>
        </w:numPr>
        <w:rPr>
          <w:rStyle w:val="oypena"/>
          <w:color w:val="000000"/>
        </w:rPr>
      </w:pPr>
      <w:r>
        <w:rPr>
          <w:rStyle w:val="oypena"/>
          <w:color w:val="000000"/>
        </w:rPr>
        <w:t>Websites of Interest</w:t>
      </w:r>
    </w:p>
    <w:p w14:paraId="50424D98" w14:textId="1150CBF4" w:rsidR="009406CA" w:rsidRDefault="009406CA" w:rsidP="009406CA">
      <w:pPr>
        <w:pStyle w:val="cvgsua"/>
        <w:numPr>
          <w:ilvl w:val="4"/>
          <w:numId w:val="6"/>
        </w:numPr>
        <w:rPr>
          <w:rStyle w:val="oypena"/>
          <w:color w:val="000000"/>
        </w:rPr>
      </w:pPr>
      <w:r>
        <w:rPr>
          <w:rStyle w:val="oypena"/>
          <w:color w:val="000000"/>
        </w:rPr>
        <w:t>DEI related news stories</w:t>
      </w:r>
    </w:p>
    <w:p w14:paraId="48CE086E" w14:textId="540B7660" w:rsidR="00A04892" w:rsidRDefault="001C38BF" w:rsidP="00616944">
      <w:pPr>
        <w:pStyle w:val="cvgsua"/>
        <w:ind w:left="1440"/>
        <w:rPr>
          <w:rStyle w:val="oypena"/>
          <w:color w:val="000000"/>
        </w:rPr>
      </w:pPr>
      <w:r>
        <w:rPr>
          <w:rStyle w:val="oypena"/>
          <w:color w:val="000000"/>
        </w:rPr>
        <w:t xml:space="preserve">iii. NACM </w:t>
      </w:r>
      <w:r w:rsidR="00616944">
        <w:rPr>
          <w:rStyle w:val="oypena"/>
          <w:color w:val="000000"/>
        </w:rPr>
        <w:t>Annual Conference</w:t>
      </w:r>
    </w:p>
    <w:p w14:paraId="1A05A9EC" w14:textId="000DE078" w:rsidR="00616944" w:rsidRDefault="00616944" w:rsidP="00616944">
      <w:pPr>
        <w:pStyle w:val="cvgsua"/>
        <w:numPr>
          <w:ilvl w:val="0"/>
          <w:numId w:val="17"/>
        </w:numPr>
        <w:rPr>
          <w:rStyle w:val="oypena"/>
          <w:color w:val="000000"/>
        </w:rPr>
      </w:pPr>
      <w:r>
        <w:rPr>
          <w:rStyle w:val="oypena"/>
          <w:color w:val="000000"/>
        </w:rPr>
        <w:t>Signature Customer Experience</w:t>
      </w:r>
      <w:r w:rsidR="00CD5926">
        <w:rPr>
          <w:rStyle w:val="oypena"/>
          <w:color w:val="000000"/>
        </w:rPr>
        <w:t xml:space="preserve"> – John Laing</w:t>
      </w:r>
    </w:p>
    <w:p w14:paraId="7DD8DBB7" w14:textId="68E8E7A2" w:rsidR="00616944" w:rsidRPr="00CD5926" w:rsidRDefault="00616944" w:rsidP="00CD5926">
      <w:pPr>
        <w:pStyle w:val="cvgsua"/>
        <w:numPr>
          <w:ilvl w:val="0"/>
          <w:numId w:val="17"/>
        </w:numPr>
        <w:rPr>
          <w:rStyle w:val="oypena"/>
          <w:color w:val="000000"/>
        </w:rPr>
      </w:pPr>
      <w:r>
        <w:rPr>
          <w:rStyle w:val="oypena"/>
          <w:color w:val="000000"/>
        </w:rPr>
        <w:t>SIG Session – Zenell Brown, Roger Rand, Creadell Webb</w:t>
      </w:r>
    </w:p>
    <w:p w14:paraId="738FA511" w14:textId="6A3CCEF3" w:rsidR="00C53412" w:rsidRDefault="00C53412" w:rsidP="00C53412">
      <w:pPr>
        <w:pStyle w:val="cvgsua"/>
        <w:ind w:left="1440"/>
        <w:rPr>
          <w:rStyle w:val="oypena"/>
          <w:color w:val="000000"/>
        </w:rPr>
      </w:pPr>
      <w:r>
        <w:rPr>
          <w:rStyle w:val="oypena"/>
          <w:color w:val="000000"/>
        </w:rPr>
        <w:t>iv</w:t>
      </w:r>
      <w:r>
        <w:rPr>
          <w:rStyle w:val="oypena"/>
          <w:color w:val="000000"/>
        </w:rPr>
        <w:t xml:space="preserve">. </w:t>
      </w:r>
      <w:r>
        <w:rPr>
          <w:rStyle w:val="oypena"/>
          <w:color w:val="000000"/>
        </w:rPr>
        <w:t xml:space="preserve">Court Manager – DEI article opportunity </w:t>
      </w:r>
    </w:p>
    <w:p w14:paraId="56346E92" w14:textId="7C9453F7" w:rsidR="00C53412" w:rsidRDefault="00C53412" w:rsidP="00C53412">
      <w:pPr>
        <w:pStyle w:val="cvgsua"/>
        <w:numPr>
          <w:ilvl w:val="0"/>
          <w:numId w:val="17"/>
        </w:numPr>
        <w:rPr>
          <w:color w:val="000000"/>
        </w:rPr>
      </w:pPr>
      <w:r>
        <w:rPr>
          <w:rStyle w:val="oypena"/>
          <w:color w:val="000000"/>
        </w:rPr>
        <w:t xml:space="preserve">Please contact </w:t>
      </w:r>
      <w:hyperlink r:id="rId18" w:history="1">
        <w:r w:rsidRPr="006D4293">
          <w:rPr>
            <w:rStyle w:val="Hyperlink"/>
          </w:rPr>
          <w:t>Roger@nacmnet.org</w:t>
        </w:r>
      </w:hyperlink>
      <w:r>
        <w:rPr>
          <w:color w:val="000000"/>
        </w:rPr>
        <w:t xml:space="preserve"> or </w:t>
      </w:r>
      <w:hyperlink r:id="rId19" w:history="1">
        <w:r w:rsidRPr="006D4293">
          <w:rPr>
            <w:rStyle w:val="Hyperlink"/>
          </w:rPr>
          <w:t>Creadell@nacmnet.org</w:t>
        </w:r>
      </w:hyperlink>
      <w:r>
        <w:rPr>
          <w:color w:val="000000"/>
        </w:rPr>
        <w:t xml:space="preserve"> if you are interested in writing an article for the </w:t>
      </w:r>
      <w:hyperlink r:id="rId20" w:history="1">
        <w:r w:rsidRPr="00C53412">
          <w:rPr>
            <w:rStyle w:val="Hyperlink"/>
          </w:rPr>
          <w:t>Court Manager</w:t>
        </w:r>
      </w:hyperlink>
      <w:r w:rsidR="00CD5926">
        <w:rPr>
          <w:color w:val="000000"/>
        </w:rPr>
        <w:t>, summer edition.</w:t>
      </w:r>
    </w:p>
    <w:p w14:paraId="0B778DBD" w14:textId="4EC0E8E5" w:rsidR="00C53412" w:rsidRPr="00CD5926" w:rsidRDefault="00C53412" w:rsidP="00C53412">
      <w:pPr>
        <w:pStyle w:val="cvgsua"/>
        <w:numPr>
          <w:ilvl w:val="1"/>
          <w:numId w:val="17"/>
        </w:numPr>
        <w:rPr>
          <w:rStyle w:val="oypena"/>
          <w:color w:val="000000"/>
        </w:rPr>
      </w:pPr>
      <w:r>
        <w:rPr>
          <w:color w:val="000000"/>
        </w:rPr>
        <w:lastRenderedPageBreak/>
        <w:t xml:space="preserve">Topics may include, but are not limited </w:t>
      </w:r>
      <w:proofErr w:type="gramStart"/>
      <w:r>
        <w:rPr>
          <w:color w:val="000000"/>
        </w:rPr>
        <w:t>to:</w:t>
      </w:r>
      <w:proofErr w:type="gramEnd"/>
      <w:r>
        <w:rPr>
          <w:color w:val="000000"/>
        </w:rPr>
        <w:t xml:space="preserve"> hiring practices, employee engagement, inclusive workplace practices, </w:t>
      </w:r>
      <w:r w:rsidRPr="002C46F1">
        <w:rPr>
          <w:color w:val="000000"/>
        </w:rPr>
        <w:t xml:space="preserve">microaggressions, and reviewing court policies through a DEI lens. </w:t>
      </w:r>
    </w:p>
    <w:p w14:paraId="04985871" w14:textId="49470002" w:rsidR="002C46F1" w:rsidRPr="00CD5926" w:rsidRDefault="001F5962" w:rsidP="00CD5926">
      <w:pPr>
        <w:pStyle w:val="cvgsua"/>
        <w:rPr>
          <w:rStyle w:val="oypena"/>
          <w:color w:val="000000"/>
        </w:rPr>
      </w:pPr>
      <w:r w:rsidRPr="002C46F1">
        <w:rPr>
          <w:rStyle w:val="oypena"/>
          <w:color w:val="000000"/>
        </w:rPr>
        <w:t>IV. Local Court Check-in and Round Table Discussion</w:t>
      </w:r>
    </w:p>
    <w:p w14:paraId="63FCF95E" w14:textId="1B9CA5CA" w:rsidR="00A41C35" w:rsidRDefault="00A41C35" w:rsidP="00A41C35">
      <w:pPr>
        <w:pStyle w:val="cvgsua"/>
        <w:numPr>
          <w:ilvl w:val="0"/>
          <w:numId w:val="18"/>
        </w:numPr>
        <w:rPr>
          <w:rStyle w:val="oypena"/>
        </w:rPr>
      </w:pPr>
      <w:r w:rsidRPr="002C46F1">
        <w:rPr>
          <w:rStyle w:val="oypena"/>
        </w:rPr>
        <w:t xml:space="preserve">Please share what </w:t>
      </w:r>
      <w:r w:rsidR="00EF6B38" w:rsidRPr="002C46F1">
        <w:rPr>
          <w:rStyle w:val="oypena"/>
        </w:rPr>
        <w:t>DEI initiatives in your Federal, State, or Local jurisdiction</w:t>
      </w:r>
    </w:p>
    <w:p w14:paraId="15EE35B3" w14:textId="49EF4089" w:rsidR="00CD5926" w:rsidRPr="00AB0D73" w:rsidRDefault="00CD5926" w:rsidP="00CD5926">
      <w:pPr>
        <w:pStyle w:val="cvgsua"/>
        <w:numPr>
          <w:ilvl w:val="1"/>
          <w:numId w:val="18"/>
        </w:numPr>
      </w:pPr>
      <w:r>
        <w:rPr>
          <w:rStyle w:val="oypena"/>
        </w:rPr>
        <w:t xml:space="preserve">National Center for State Courts - </w:t>
      </w:r>
      <w:r>
        <w:rPr>
          <w:sz w:val="22"/>
          <w:szCs w:val="22"/>
        </w:rPr>
        <w:t xml:space="preserve">Hosted under the Conference of Chief Justices, Conference of State Court Administrators, and National Center for State Courts’ Blueprint for Racial Justice initiative with support from the State Justice Institute, this event will take place all day Thursday, April 25 and part day Friday, April 26, </w:t>
      </w:r>
      <w:proofErr w:type="gramStart"/>
      <w:r>
        <w:rPr>
          <w:sz w:val="22"/>
          <w:szCs w:val="22"/>
        </w:rPr>
        <w:t>2024</w:t>
      </w:r>
      <w:proofErr w:type="gramEnd"/>
      <w:r>
        <w:rPr>
          <w:sz w:val="22"/>
          <w:szCs w:val="22"/>
        </w:rPr>
        <w:t xml:space="preserve"> in Washington, D.C</w:t>
      </w:r>
      <w:r>
        <w:rPr>
          <w:sz w:val="22"/>
          <w:szCs w:val="22"/>
        </w:rPr>
        <w:t xml:space="preserve">. The target audience for the event is </w:t>
      </w:r>
      <w:r>
        <w:rPr>
          <w:sz w:val="22"/>
          <w:szCs w:val="22"/>
        </w:rPr>
        <w:t>active state and/or local court DEI professionals.</w:t>
      </w:r>
    </w:p>
    <w:p w14:paraId="6A48ACF0" w14:textId="77777777" w:rsidR="00AB0D73" w:rsidRDefault="00AB0D73" w:rsidP="00AB0D73">
      <w:pPr>
        <w:pStyle w:val="cvgsua"/>
        <w:numPr>
          <w:ilvl w:val="1"/>
          <w:numId w:val="18"/>
        </w:numPr>
        <w:rPr>
          <w:rStyle w:val="oypena"/>
        </w:rPr>
      </w:pPr>
      <w:r>
        <w:rPr>
          <w:rStyle w:val="oypena"/>
        </w:rPr>
        <w:t xml:space="preserve">Philadelphia - </w:t>
      </w:r>
      <w:hyperlink r:id="rId21" w:history="1">
        <w:r w:rsidRPr="006D4293">
          <w:rPr>
            <w:rStyle w:val="Hyperlink"/>
          </w:rPr>
          <w:t>https://www.neurodiversityweek.com/</w:t>
        </w:r>
      </w:hyperlink>
      <w:r>
        <w:rPr>
          <w:rStyle w:val="oypena"/>
        </w:rPr>
        <w:t xml:space="preserve"> </w:t>
      </w:r>
    </w:p>
    <w:p w14:paraId="4E172DE6" w14:textId="77777777" w:rsidR="00AB0D73" w:rsidRPr="002C46F1" w:rsidRDefault="00AB0D73" w:rsidP="00AB0D73">
      <w:pPr>
        <w:pStyle w:val="cvgsua"/>
        <w:ind w:left="1440"/>
        <w:rPr>
          <w:rStyle w:val="oypena"/>
        </w:rPr>
      </w:pPr>
    </w:p>
    <w:p w14:paraId="4CFD6557" w14:textId="4CEE8F98" w:rsidR="00EF6B38" w:rsidRDefault="00EF6B38" w:rsidP="00A41C35">
      <w:pPr>
        <w:pStyle w:val="cvgsua"/>
        <w:numPr>
          <w:ilvl w:val="0"/>
          <w:numId w:val="18"/>
        </w:numPr>
        <w:rPr>
          <w:rStyle w:val="oypena"/>
          <w:color w:val="000000"/>
        </w:rPr>
      </w:pPr>
      <w:r w:rsidRPr="002C46F1">
        <w:rPr>
          <w:rStyle w:val="oypena"/>
          <w:color w:val="000000"/>
        </w:rPr>
        <w:t>Please share successes and challenges in the field of DEI</w:t>
      </w:r>
    </w:p>
    <w:p w14:paraId="72BC04B7" w14:textId="77777777" w:rsidR="00CD5926" w:rsidRPr="002C46F1" w:rsidRDefault="00CD5926" w:rsidP="00CD5926">
      <w:pPr>
        <w:pStyle w:val="cvgsua"/>
        <w:numPr>
          <w:ilvl w:val="1"/>
          <w:numId w:val="18"/>
        </w:numPr>
        <w:rPr>
          <w:rStyle w:val="oypena"/>
        </w:rPr>
      </w:pPr>
      <w:r w:rsidRPr="002C46F1">
        <w:rPr>
          <w:rStyle w:val="oypena"/>
        </w:rPr>
        <w:t xml:space="preserve">Discussion about </w:t>
      </w:r>
      <w:hyperlink r:id="rId22" w:history="1">
        <w:r w:rsidRPr="002C46F1">
          <w:rPr>
            <w:rStyle w:val="Hyperlink"/>
          </w:rPr>
          <w:t>microaggressions</w:t>
        </w:r>
      </w:hyperlink>
    </w:p>
    <w:p w14:paraId="320DDFA3" w14:textId="5750490C" w:rsidR="00CD5926" w:rsidRPr="002C46F1" w:rsidRDefault="00CD5926" w:rsidP="00CD5926">
      <w:pPr>
        <w:pStyle w:val="cvgsua"/>
        <w:numPr>
          <w:ilvl w:val="2"/>
          <w:numId w:val="18"/>
        </w:numPr>
      </w:pPr>
      <w:r w:rsidRPr="002C46F1">
        <w:rPr>
          <w:rStyle w:val="oypena"/>
        </w:rPr>
        <w:t>Microaggressions</w:t>
      </w:r>
      <w:r w:rsidRPr="002C46F1">
        <w:t xml:space="preserve"> are verbal or nonverbal slights that </w:t>
      </w:r>
      <w:r w:rsidRPr="002C46F1">
        <w:t>impact</w:t>
      </w:r>
      <w:r w:rsidRPr="002C46F1">
        <w:t xml:space="preserve"> an individual who might identify as being from a marginalized or historically underrepresented community.</w:t>
      </w:r>
    </w:p>
    <w:p w14:paraId="59492D21" w14:textId="77777777" w:rsidR="00CD5926" w:rsidRDefault="00CD5926" w:rsidP="00CD5926">
      <w:pPr>
        <w:pStyle w:val="cvgsua"/>
        <w:numPr>
          <w:ilvl w:val="2"/>
          <w:numId w:val="18"/>
        </w:numPr>
      </w:pPr>
      <w:r w:rsidRPr="002C46F1">
        <w:t>Microaggression was first used around 1970 by Harvard psychiatrist, Dr. Chester Pierce</w:t>
      </w:r>
      <w:r>
        <w:t>.</w:t>
      </w:r>
    </w:p>
    <w:p w14:paraId="67553EAD" w14:textId="77777777" w:rsidR="00CD5926" w:rsidRDefault="00CD5926" w:rsidP="00CD5926">
      <w:pPr>
        <w:pStyle w:val="cvgsua"/>
        <w:numPr>
          <w:ilvl w:val="1"/>
          <w:numId w:val="18"/>
        </w:numPr>
        <w:rPr>
          <w:rStyle w:val="oypena"/>
        </w:rPr>
      </w:pPr>
      <w:r w:rsidRPr="002C46F1">
        <w:rPr>
          <w:rStyle w:val="oypena"/>
        </w:rPr>
        <w:t xml:space="preserve">Discussion about </w:t>
      </w:r>
      <w:r>
        <w:rPr>
          <w:rStyle w:val="oypena"/>
        </w:rPr>
        <w:t xml:space="preserve">DEI Fatigue </w:t>
      </w:r>
    </w:p>
    <w:p w14:paraId="4C525E12" w14:textId="77777777" w:rsidR="00CD5926" w:rsidRDefault="00CD5926" w:rsidP="00CD5926">
      <w:pPr>
        <w:pStyle w:val="cvgsua"/>
        <w:numPr>
          <w:ilvl w:val="2"/>
          <w:numId w:val="18"/>
        </w:numPr>
        <w:rPr>
          <w:rStyle w:val="oypena"/>
        </w:rPr>
      </w:pPr>
      <w:r>
        <w:rPr>
          <w:rStyle w:val="oypena"/>
        </w:rPr>
        <w:t xml:space="preserve">It’s okay to take a break from DEI when needed. </w:t>
      </w:r>
    </w:p>
    <w:p w14:paraId="0EEFAF9C" w14:textId="77777777" w:rsidR="00CD5926" w:rsidRDefault="00CD5926" w:rsidP="00CD5926">
      <w:pPr>
        <w:pStyle w:val="cvgsua"/>
        <w:numPr>
          <w:ilvl w:val="2"/>
          <w:numId w:val="18"/>
        </w:numPr>
        <w:rPr>
          <w:rStyle w:val="oypena"/>
        </w:rPr>
      </w:pPr>
      <w:r>
        <w:rPr>
          <w:rStyle w:val="oypena"/>
        </w:rPr>
        <w:t>We may not have the authority or influence to make the changes we want to see.</w:t>
      </w:r>
    </w:p>
    <w:p w14:paraId="51F9AF04" w14:textId="47759625" w:rsidR="00CD5926" w:rsidRPr="00AB0D73" w:rsidRDefault="00CD5926" w:rsidP="00AB0D73">
      <w:pPr>
        <w:pStyle w:val="cvgsua"/>
        <w:numPr>
          <w:ilvl w:val="2"/>
          <w:numId w:val="18"/>
        </w:numPr>
        <w:rPr>
          <w:rStyle w:val="oypena"/>
        </w:rPr>
      </w:pPr>
      <w:r>
        <w:rPr>
          <w:rStyle w:val="oypena"/>
        </w:rPr>
        <w:t xml:space="preserve">DEI fatigue is not uncommon - </w:t>
      </w:r>
      <w:hyperlink r:id="rId23" w:history="1">
        <w:r w:rsidRPr="006D4293">
          <w:rPr>
            <w:rStyle w:val="Hyperlink"/>
          </w:rPr>
          <w:t>https://www.forbes.com/sites/aparnarae/2023/08/17/dei-fatigue-resistance-or-opportunity-unpacking-this-moment-and-navigating-the-path-forward/?sh=7dfadcc555af</w:t>
        </w:r>
      </w:hyperlink>
      <w:r>
        <w:rPr>
          <w:rStyle w:val="oypena"/>
        </w:rPr>
        <w:t xml:space="preserve"> </w:t>
      </w:r>
    </w:p>
    <w:p w14:paraId="5456DFAE" w14:textId="77777777" w:rsidR="001E29DC" w:rsidRDefault="001F5962" w:rsidP="001E29DC">
      <w:pPr>
        <w:pStyle w:val="cvgsua"/>
        <w:rPr>
          <w:rStyle w:val="oypena"/>
          <w:color w:val="000000"/>
        </w:rPr>
      </w:pPr>
      <w:r w:rsidRPr="002C46F1">
        <w:rPr>
          <w:rStyle w:val="oypena"/>
          <w:color w:val="000000"/>
        </w:rPr>
        <w:t>V. New Business</w:t>
      </w:r>
    </w:p>
    <w:p w14:paraId="03AF31FC" w14:textId="37B2845B" w:rsidR="00AB0D73" w:rsidRPr="002C46F1" w:rsidRDefault="00AB0D73" w:rsidP="001E29DC">
      <w:pPr>
        <w:pStyle w:val="cvgsua"/>
        <w:rPr>
          <w:rStyle w:val="oypena"/>
          <w:color w:val="000000"/>
        </w:rPr>
      </w:pPr>
      <w:r>
        <w:rPr>
          <w:rStyle w:val="oypena"/>
          <w:color w:val="000000"/>
        </w:rPr>
        <w:t>N/A</w:t>
      </w:r>
    </w:p>
    <w:p w14:paraId="0E04BF0F" w14:textId="568C60A3" w:rsidR="001D6B12" w:rsidRPr="001F5962" w:rsidRDefault="001F5962" w:rsidP="00AB0D73">
      <w:pPr>
        <w:pStyle w:val="cvgsua"/>
      </w:pPr>
      <w:r w:rsidRPr="002C46F1">
        <w:rPr>
          <w:rStyle w:val="oypena"/>
          <w:color w:val="000000"/>
        </w:rPr>
        <w:t xml:space="preserve">VI. </w:t>
      </w:r>
      <w:proofErr w:type="gramStart"/>
      <w:r w:rsidRPr="002C46F1">
        <w:rPr>
          <w:rStyle w:val="oypena"/>
          <w:color w:val="000000"/>
        </w:rPr>
        <w:t>Adjourn</w:t>
      </w:r>
      <w:proofErr w:type="gramEnd"/>
      <w:r w:rsidRPr="002C46F1">
        <w:rPr>
          <w:rStyle w:val="oypena"/>
          <w:color w:val="000000"/>
        </w:rPr>
        <w:t xml:space="preserve"> </w:t>
      </w:r>
    </w:p>
    <w:sectPr w:rsidR="001D6B12" w:rsidRPr="001F5962">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04FD2" w14:textId="77777777" w:rsidR="00DA1258" w:rsidRDefault="00DA1258" w:rsidP="00B23E1F">
      <w:pPr>
        <w:spacing w:after="0" w:line="240" w:lineRule="auto"/>
      </w:pPr>
      <w:r>
        <w:separator/>
      </w:r>
    </w:p>
  </w:endnote>
  <w:endnote w:type="continuationSeparator" w:id="0">
    <w:p w14:paraId="708B7487" w14:textId="77777777" w:rsidR="00DA1258" w:rsidRDefault="00DA1258" w:rsidP="00B23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34EB" w14:textId="78F9D4B0" w:rsidR="00B23E1F" w:rsidRDefault="00000000" w:rsidP="00B273E9">
    <w:pPr>
      <w:autoSpaceDE w:val="0"/>
      <w:autoSpaceDN w:val="0"/>
      <w:adjustRightInd w:val="0"/>
      <w:spacing w:after="0" w:line="240" w:lineRule="auto"/>
      <w:jc w:val="center"/>
      <w:rPr>
        <w:rFonts w:ascii="Arial" w:hAnsi="Arial" w:cs="Arial"/>
      </w:rPr>
    </w:pPr>
    <w:hyperlink r:id="rId1" w:anchor="success" w:history="1">
      <w:r w:rsidR="00B23E1F" w:rsidRPr="006E1648">
        <w:rPr>
          <w:rStyle w:val="Hyperlink"/>
          <w:rFonts w:ascii="Arial" w:hAnsi="Arial" w:cs="Arial"/>
        </w:rPr>
        <w:t>DEI Committee Call Schedule for 2023-2024 NACM year – 3</w:t>
      </w:r>
      <w:r w:rsidR="00B23E1F" w:rsidRPr="006E1648">
        <w:rPr>
          <w:rStyle w:val="Hyperlink"/>
          <w:rFonts w:ascii="Arial" w:hAnsi="Arial" w:cs="Arial"/>
          <w:vertAlign w:val="superscript"/>
        </w:rPr>
        <w:t>rd</w:t>
      </w:r>
      <w:r w:rsidR="00B23E1F" w:rsidRPr="006E1648">
        <w:rPr>
          <w:rStyle w:val="Hyperlink"/>
          <w:rFonts w:ascii="Arial" w:hAnsi="Arial" w:cs="Arial"/>
        </w:rPr>
        <w:t xml:space="preserve"> Wednesdays at 3:00pm ET</w:t>
      </w:r>
    </w:hyperlink>
  </w:p>
  <w:p w14:paraId="1CDB1C26" w14:textId="77777777" w:rsidR="006E1648" w:rsidRPr="006E1648" w:rsidRDefault="006E1648" w:rsidP="006E1648">
    <w:pPr>
      <w:autoSpaceDE w:val="0"/>
      <w:autoSpaceDN w:val="0"/>
      <w:adjustRightInd w:val="0"/>
      <w:spacing w:after="0" w:line="240" w:lineRule="auto"/>
      <w:jc w:val="center"/>
      <w:rPr>
        <w:rFonts w:ascii="Arial" w:hAnsi="Arial" w:cs="Arial"/>
      </w:rPr>
    </w:pPr>
    <w:r w:rsidRPr="006E1648">
      <w:rPr>
        <w:rFonts w:ascii="Arial" w:hAnsi="Arial" w:cs="Arial"/>
      </w:rPr>
      <w:t>Meeting ID: 886 2780 4672</w:t>
    </w:r>
  </w:p>
  <w:p w14:paraId="67B0A8D4" w14:textId="1CD38D16" w:rsidR="006E1648" w:rsidRPr="00B03216" w:rsidRDefault="006E1648" w:rsidP="006E1648">
    <w:pPr>
      <w:autoSpaceDE w:val="0"/>
      <w:autoSpaceDN w:val="0"/>
      <w:adjustRightInd w:val="0"/>
      <w:spacing w:after="0" w:line="240" w:lineRule="auto"/>
      <w:jc w:val="center"/>
      <w:rPr>
        <w:rFonts w:ascii="Arial" w:hAnsi="Arial" w:cs="Arial"/>
      </w:rPr>
    </w:pPr>
    <w:r w:rsidRPr="006E1648">
      <w:rPr>
        <w:rFonts w:ascii="Arial" w:hAnsi="Arial" w:cs="Arial"/>
      </w:rPr>
      <w:t>Passcode: 471273</w:t>
    </w:r>
  </w:p>
  <w:p w14:paraId="458C08E0" w14:textId="2023D5AD" w:rsidR="00B23E1F" w:rsidRDefault="00B23E1F" w:rsidP="00B23E1F">
    <w:pPr>
      <w:pStyle w:val="Footer"/>
      <w:tabs>
        <w:tab w:val="clear" w:pos="4680"/>
        <w:tab w:val="clear" w:pos="9360"/>
        <w:tab w:val="left" w:pos="3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23A6D" w14:textId="77777777" w:rsidR="00DA1258" w:rsidRDefault="00DA1258" w:rsidP="00B23E1F">
      <w:pPr>
        <w:spacing w:after="0" w:line="240" w:lineRule="auto"/>
      </w:pPr>
      <w:r>
        <w:separator/>
      </w:r>
    </w:p>
  </w:footnote>
  <w:footnote w:type="continuationSeparator" w:id="0">
    <w:p w14:paraId="2244706F" w14:textId="77777777" w:rsidR="00DA1258" w:rsidRDefault="00DA1258" w:rsidP="00B23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D28E7" w14:textId="2C8AAF52" w:rsidR="00B23E1F" w:rsidRDefault="00B23E1F">
    <w:pPr>
      <w:pStyle w:val="Header"/>
    </w:pPr>
    <w:r w:rsidRPr="00D119C8">
      <w:rPr>
        <w:rFonts w:ascii="Arial" w:hAnsi="Arial" w:cs="Arial"/>
        <w:noProof/>
        <w:sz w:val="24"/>
        <w:szCs w:val="24"/>
      </w:rPr>
      <w:drawing>
        <wp:inline distT="0" distB="0" distL="0" distR="0" wp14:anchorId="73130B48" wp14:editId="3F6D11EB">
          <wp:extent cx="5943600" cy="72313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23138"/>
                  </a:xfrm>
                  <a:prstGeom prst="rect">
                    <a:avLst/>
                  </a:prstGeom>
                </pic:spPr>
              </pic:pic>
            </a:graphicData>
          </a:graphic>
        </wp:inline>
      </w:drawing>
    </w:r>
  </w:p>
  <w:p w14:paraId="5F74A804" w14:textId="71B47D34" w:rsidR="00B23E1F" w:rsidRDefault="00B23E1F">
    <w:pPr>
      <w:pStyle w:val="Header"/>
    </w:pPr>
  </w:p>
  <w:p w14:paraId="4F104D4D" w14:textId="77777777" w:rsidR="00B23E1F" w:rsidRPr="00DE03E0" w:rsidRDefault="00B23E1F" w:rsidP="00B23E1F">
    <w:pPr>
      <w:autoSpaceDE w:val="0"/>
      <w:autoSpaceDN w:val="0"/>
      <w:adjustRightInd w:val="0"/>
      <w:spacing w:after="0" w:line="240" w:lineRule="auto"/>
      <w:jc w:val="center"/>
      <w:rPr>
        <w:rFonts w:ascii="Arial" w:hAnsi="Arial" w:cs="Arial"/>
        <w:b/>
        <w:bCs/>
        <w:sz w:val="28"/>
        <w:szCs w:val="28"/>
      </w:rPr>
    </w:pPr>
    <w:r w:rsidRPr="00DE03E0">
      <w:rPr>
        <w:rFonts w:ascii="Arial" w:hAnsi="Arial" w:cs="Arial"/>
        <w:b/>
        <w:bCs/>
        <w:sz w:val="28"/>
        <w:szCs w:val="28"/>
      </w:rPr>
      <w:t>Diversity, Equity &amp; Inclusion Committee</w:t>
    </w:r>
  </w:p>
  <w:p w14:paraId="3F724FD9" w14:textId="1FC0C7E0" w:rsidR="00B23E1F" w:rsidRPr="00DE03E0" w:rsidRDefault="00841219" w:rsidP="00B23E1F">
    <w:pPr>
      <w:autoSpaceDE w:val="0"/>
      <w:autoSpaceDN w:val="0"/>
      <w:adjustRightInd w:val="0"/>
      <w:spacing w:after="0" w:line="240" w:lineRule="auto"/>
      <w:jc w:val="center"/>
      <w:rPr>
        <w:rFonts w:ascii="Arial" w:hAnsi="Arial" w:cs="Arial"/>
        <w:sz w:val="28"/>
        <w:szCs w:val="28"/>
      </w:rPr>
    </w:pPr>
    <w:r>
      <w:rPr>
        <w:rFonts w:ascii="Arial" w:hAnsi="Arial" w:cs="Arial"/>
        <w:sz w:val="28"/>
        <w:szCs w:val="28"/>
      </w:rPr>
      <w:t xml:space="preserve">Meeting </w:t>
    </w:r>
    <w:r w:rsidR="00882763">
      <w:rPr>
        <w:rFonts w:ascii="Arial" w:hAnsi="Arial" w:cs="Arial"/>
        <w:sz w:val="28"/>
        <w:szCs w:val="28"/>
      </w:rPr>
      <w:t>Minutes</w:t>
    </w:r>
  </w:p>
  <w:p w14:paraId="1F6E1F9C" w14:textId="22D8268D" w:rsidR="00B23E1F" w:rsidRPr="00DE03E0" w:rsidRDefault="00297691" w:rsidP="00B23E1F">
    <w:pPr>
      <w:autoSpaceDE w:val="0"/>
      <w:autoSpaceDN w:val="0"/>
      <w:adjustRightInd w:val="0"/>
      <w:spacing w:after="0" w:line="240" w:lineRule="auto"/>
      <w:jc w:val="center"/>
      <w:rPr>
        <w:rFonts w:ascii="Arial" w:hAnsi="Arial" w:cs="Arial"/>
        <w:sz w:val="28"/>
        <w:szCs w:val="28"/>
      </w:rPr>
    </w:pPr>
    <w:r>
      <w:rPr>
        <w:rFonts w:ascii="Arial" w:hAnsi="Arial" w:cs="Arial"/>
        <w:sz w:val="28"/>
        <w:szCs w:val="28"/>
      </w:rPr>
      <w:t>March 20</w:t>
    </w:r>
    <w:r w:rsidR="001B246F">
      <w:rPr>
        <w:rFonts w:ascii="Arial" w:hAnsi="Arial" w:cs="Arial"/>
        <w:sz w:val="28"/>
        <w:szCs w:val="28"/>
      </w:rPr>
      <w:t xml:space="preserve">, 2024 </w:t>
    </w:r>
    <w:r w:rsidR="00B23E1F" w:rsidRPr="00DE03E0">
      <w:rPr>
        <w:rFonts w:ascii="Arial" w:hAnsi="Arial" w:cs="Arial"/>
        <w:sz w:val="28"/>
        <w:szCs w:val="28"/>
      </w:rPr>
      <w:t>/ 3:00 pm ET</w:t>
    </w:r>
  </w:p>
  <w:p w14:paraId="34342230" w14:textId="77777777" w:rsidR="00B23E1F" w:rsidRDefault="00B23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048C"/>
    <w:multiLevelType w:val="hybridMultilevel"/>
    <w:tmpl w:val="B6BE436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7778D2"/>
    <w:multiLevelType w:val="hybridMultilevel"/>
    <w:tmpl w:val="D688A8DA"/>
    <w:lvl w:ilvl="0" w:tplc="4DD09D4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B26BBD"/>
    <w:multiLevelType w:val="hybridMultilevel"/>
    <w:tmpl w:val="1B8AC4E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3CC3476"/>
    <w:multiLevelType w:val="hybridMultilevel"/>
    <w:tmpl w:val="563A4E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B1905"/>
    <w:multiLevelType w:val="hybridMultilevel"/>
    <w:tmpl w:val="0882BB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95396"/>
    <w:multiLevelType w:val="hybridMultilevel"/>
    <w:tmpl w:val="BFA0C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C44BB"/>
    <w:multiLevelType w:val="hybridMultilevel"/>
    <w:tmpl w:val="A1D027E0"/>
    <w:lvl w:ilvl="0" w:tplc="8898A3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D945B4"/>
    <w:multiLevelType w:val="hybridMultilevel"/>
    <w:tmpl w:val="770CAD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5C478C8">
      <w:numFmt w:val="bullet"/>
      <w:lvlText w:val="-"/>
      <w:lvlJc w:val="left"/>
      <w:pPr>
        <w:ind w:left="2880" w:hanging="360"/>
      </w:pPr>
      <w:rPr>
        <w:rFonts w:ascii="Times New Roman" w:eastAsia="Times New Roma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6111C"/>
    <w:multiLevelType w:val="hybridMultilevel"/>
    <w:tmpl w:val="0A22F40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F">
      <w:start w:val="1"/>
      <w:numFmt w:val="decimal"/>
      <w:lvlText w:val="%3."/>
      <w:lvlJc w:val="left"/>
      <w:pPr>
        <w:ind w:left="3600" w:hanging="360"/>
      </w:p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A9C5A3E"/>
    <w:multiLevelType w:val="hybridMultilevel"/>
    <w:tmpl w:val="00809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E26517"/>
    <w:multiLevelType w:val="hybridMultilevel"/>
    <w:tmpl w:val="E1E46EB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2B5F04E1"/>
    <w:multiLevelType w:val="hybridMultilevel"/>
    <w:tmpl w:val="A9A0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50FB4"/>
    <w:multiLevelType w:val="hybridMultilevel"/>
    <w:tmpl w:val="35880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9701E7"/>
    <w:multiLevelType w:val="hybridMultilevel"/>
    <w:tmpl w:val="4D122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3D5CD4"/>
    <w:multiLevelType w:val="hybridMultilevel"/>
    <w:tmpl w:val="E29AB4F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20296"/>
    <w:multiLevelType w:val="hybridMultilevel"/>
    <w:tmpl w:val="96547B12"/>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numFmt w:val="bullet"/>
      <w:lvlText w:val="-"/>
      <w:lvlJc w:val="left"/>
      <w:pPr>
        <w:ind w:left="2880" w:hanging="360"/>
      </w:pPr>
      <w:rPr>
        <w:rFonts w:ascii="Times New Roman" w:eastAsia="Times New Roman" w:hAnsi="Times New Roman" w:cs="Times New Roman"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4C310BB"/>
    <w:multiLevelType w:val="hybridMultilevel"/>
    <w:tmpl w:val="3816112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D581349"/>
    <w:multiLevelType w:val="hybridMultilevel"/>
    <w:tmpl w:val="0A20E028"/>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numFmt w:val="bullet"/>
      <w:lvlText w:val="-"/>
      <w:lvlJc w:val="left"/>
      <w:pPr>
        <w:ind w:left="2880" w:hanging="360"/>
      </w:pPr>
      <w:rPr>
        <w:rFonts w:ascii="Times New Roman" w:eastAsia="Times New Roman" w:hAnsi="Times New Roman"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87A3334"/>
    <w:multiLevelType w:val="hybridMultilevel"/>
    <w:tmpl w:val="E73A31D8"/>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numFmt w:val="bullet"/>
      <w:lvlText w:val="-"/>
      <w:lvlJc w:val="left"/>
      <w:pPr>
        <w:ind w:left="2880" w:hanging="360"/>
      </w:pPr>
      <w:rPr>
        <w:rFonts w:ascii="Times New Roman" w:eastAsia="Times New Roman" w:hAnsi="Times New Roman" w:cs="Times New Roman"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BEE33A0"/>
    <w:multiLevelType w:val="hybridMultilevel"/>
    <w:tmpl w:val="58F8B60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431465385">
    <w:abstractNumId w:val="14"/>
  </w:num>
  <w:num w:numId="2" w16cid:durableId="1342928237">
    <w:abstractNumId w:val="10"/>
  </w:num>
  <w:num w:numId="3" w16cid:durableId="1463616502">
    <w:abstractNumId w:val="1"/>
  </w:num>
  <w:num w:numId="4" w16cid:durableId="2136562131">
    <w:abstractNumId w:val="6"/>
  </w:num>
  <w:num w:numId="5" w16cid:durableId="2009553058">
    <w:abstractNumId w:val="2"/>
  </w:num>
  <w:num w:numId="6" w16cid:durableId="159740676">
    <w:abstractNumId w:val="7"/>
  </w:num>
  <w:num w:numId="7" w16cid:durableId="646015882">
    <w:abstractNumId w:val="16"/>
  </w:num>
  <w:num w:numId="8" w16cid:durableId="1527988716">
    <w:abstractNumId w:val="15"/>
  </w:num>
  <w:num w:numId="9" w16cid:durableId="451024659">
    <w:abstractNumId w:val="18"/>
  </w:num>
  <w:num w:numId="10" w16cid:durableId="89548368">
    <w:abstractNumId w:val="17"/>
  </w:num>
  <w:num w:numId="11" w16cid:durableId="677344271">
    <w:abstractNumId w:val="8"/>
  </w:num>
  <w:num w:numId="12" w16cid:durableId="1349673223">
    <w:abstractNumId w:val="3"/>
  </w:num>
  <w:num w:numId="13" w16cid:durableId="951863874">
    <w:abstractNumId w:val="4"/>
  </w:num>
  <w:num w:numId="14" w16cid:durableId="507403377">
    <w:abstractNumId w:val="3"/>
  </w:num>
  <w:num w:numId="15" w16cid:durableId="1346637902">
    <w:abstractNumId w:val="12"/>
  </w:num>
  <w:num w:numId="16" w16cid:durableId="1296720456">
    <w:abstractNumId w:val="11"/>
  </w:num>
  <w:num w:numId="17" w16cid:durableId="2038503241">
    <w:abstractNumId w:val="0"/>
  </w:num>
  <w:num w:numId="18" w16cid:durableId="1321618161">
    <w:abstractNumId w:val="13"/>
  </w:num>
  <w:num w:numId="19" w16cid:durableId="1809785785">
    <w:abstractNumId w:val="5"/>
  </w:num>
  <w:num w:numId="20" w16cid:durableId="290400281">
    <w:abstractNumId w:val="19"/>
  </w:num>
  <w:num w:numId="21" w16cid:durableId="3351179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250"/>
    <w:rsid w:val="000138A1"/>
    <w:rsid w:val="00026AD3"/>
    <w:rsid w:val="000412A4"/>
    <w:rsid w:val="00066E77"/>
    <w:rsid w:val="00070055"/>
    <w:rsid w:val="00086DF1"/>
    <w:rsid w:val="00090447"/>
    <w:rsid w:val="00097C80"/>
    <w:rsid w:val="000B4084"/>
    <w:rsid w:val="000E5BCC"/>
    <w:rsid w:val="000F508B"/>
    <w:rsid w:val="0010419B"/>
    <w:rsid w:val="00114C73"/>
    <w:rsid w:val="00140707"/>
    <w:rsid w:val="001544E3"/>
    <w:rsid w:val="00161AA7"/>
    <w:rsid w:val="001A192B"/>
    <w:rsid w:val="001A66F7"/>
    <w:rsid w:val="001B246F"/>
    <w:rsid w:val="001B41C4"/>
    <w:rsid w:val="001B4B4A"/>
    <w:rsid w:val="001C005C"/>
    <w:rsid w:val="001C38BF"/>
    <w:rsid w:val="001D571C"/>
    <w:rsid w:val="001D6B12"/>
    <w:rsid w:val="001E29DC"/>
    <w:rsid w:val="001F5962"/>
    <w:rsid w:val="0024493B"/>
    <w:rsid w:val="002528B5"/>
    <w:rsid w:val="00254250"/>
    <w:rsid w:val="00262B7B"/>
    <w:rsid w:val="0026608D"/>
    <w:rsid w:val="00267FE1"/>
    <w:rsid w:val="002816EB"/>
    <w:rsid w:val="00281FB4"/>
    <w:rsid w:val="002847D7"/>
    <w:rsid w:val="00286FAC"/>
    <w:rsid w:val="00297691"/>
    <w:rsid w:val="002A1D09"/>
    <w:rsid w:val="002A5C2D"/>
    <w:rsid w:val="002B41B9"/>
    <w:rsid w:val="002C325D"/>
    <w:rsid w:val="002C46F1"/>
    <w:rsid w:val="002C5B7E"/>
    <w:rsid w:val="002E11D7"/>
    <w:rsid w:val="002E3D31"/>
    <w:rsid w:val="003273C4"/>
    <w:rsid w:val="0033762E"/>
    <w:rsid w:val="00340A5F"/>
    <w:rsid w:val="00345BE7"/>
    <w:rsid w:val="00352854"/>
    <w:rsid w:val="00382996"/>
    <w:rsid w:val="003A328B"/>
    <w:rsid w:val="003C091A"/>
    <w:rsid w:val="00404741"/>
    <w:rsid w:val="00425C4B"/>
    <w:rsid w:val="00427574"/>
    <w:rsid w:val="00430273"/>
    <w:rsid w:val="004313FC"/>
    <w:rsid w:val="00436771"/>
    <w:rsid w:val="0044740E"/>
    <w:rsid w:val="00454B97"/>
    <w:rsid w:val="00483DDF"/>
    <w:rsid w:val="00490A0C"/>
    <w:rsid w:val="004A57E7"/>
    <w:rsid w:val="004C1F47"/>
    <w:rsid w:val="004E6EF3"/>
    <w:rsid w:val="00507B61"/>
    <w:rsid w:val="0051456E"/>
    <w:rsid w:val="005206A7"/>
    <w:rsid w:val="00524F74"/>
    <w:rsid w:val="00540085"/>
    <w:rsid w:val="00555875"/>
    <w:rsid w:val="00560848"/>
    <w:rsid w:val="00562953"/>
    <w:rsid w:val="0056335F"/>
    <w:rsid w:val="0057129D"/>
    <w:rsid w:val="005820B6"/>
    <w:rsid w:val="005D2FFB"/>
    <w:rsid w:val="005F1CD4"/>
    <w:rsid w:val="0060424F"/>
    <w:rsid w:val="00616944"/>
    <w:rsid w:val="00622301"/>
    <w:rsid w:val="00627F35"/>
    <w:rsid w:val="00653153"/>
    <w:rsid w:val="0066122B"/>
    <w:rsid w:val="006613ED"/>
    <w:rsid w:val="00682985"/>
    <w:rsid w:val="006A3EE7"/>
    <w:rsid w:val="006B294C"/>
    <w:rsid w:val="006B4596"/>
    <w:rsid w:val="006D5B72"/>
    <w:rsid w:val="006E1648"/>
    <w:rsid w:val="006E2F09"/>
    <w:rsid w:val="00702AE8"/>
    <w:rsid w:val="00715198"/>
    <w:rsid w:val="00721E9D"/>
    <w:rsid w:val="00741740"/>
    <w:rsid w:val="00762CE2"/>
    <w:rsid w:val="00772BCF"/>
    <w:rsid w:val="00782642"/>
    <w:rsid w:val="0079334A"/>
    <w:rsid w:val="00796EA3"/>
    <w:rsid w:val="007A6669"/>
    <w:rsid w:val="007D2FAA"/>
    <w:rsid w:val="007E63C1"/>
    <w:rsid w:val="008024A1"/>
    <w:rsid w:val="00810026"/>
    <w:rsid w:val="00814593"/>
    <w:rsid w:val="00841219"/>
    <w:rsid w:val="00882395"/>
    <w:rsid w:val="00882763"/>
    <w:rsid w:val="00892787"/>
    <w:rsid w:val="008944BB"/>
    <w:rsid w:val="0089596E"/>
    <w:rsid w:val="008E67AE"/>
    <w:rsid w:val="008E7361"/>
    <w:rsid w:val="00902369"/>
    <w:rsid w:val="00926808"/>
    <w:rsid w:val="009406CA"/>
    <w:rsid w:val="00943D06"/>
    <w:rsid w:val="0095464E"/>
    <w:rsid w:val="00960831"/>
    <w:rsid w:val="0096273C"/>
    <w:rsid w:val="00974764"/>
    <w:rsid w:val="00977A09"/>
    <w:rsid w:val="009823D7"/>
    <w:rsid w:val="009B122F"/>
    <w:rsid w:val="009B45D0"/>
    <w:rsid w:val="009C1AD1"/>
    <w:rsid w:val="00A01C60"/>
    <w:rsid w:val="00A04892"/>
    <w:rsid w:val="00A1570A"/>
    <w:rsid w:val="00A33FE8"/>
    <w:rsid w:val="00A4088A"/>
    <w:rsid w:val="00A41A5C"/>
    <w:rsid w:val="00A41C35"/>
    <w:rsid w:val="00A43F03"/>
    <w:rsid w:val="00A4700C"/>
    <w:rsid w:val="00A73796"/>
    <w:rsid w:val="00A76701"/>
    <w:rsid w:val="00AA162E"/>
    <w:rsid w:val="00AA17FF"/>
    <w:rsid w:val="00AA5334"/>
    <w:rsid w:val="00AB0D73"/>
    <w:rsid w:val="00AC0CCB"/>
    <w:rsid w:val="00AD363E"/>
    <w:rsid w:val="00AD4CED"/>
    <w:rsid w:val="00AE1999"/>
    <w:rsid w:val="00AF4D8C"/>
    <w:rsid w:val="00B02657"/>
    <w:rsid w:val="00B13FCE"/>
    <w:rsid w:val="00B160BD"/>
    <w:rsid w:val="00B23E1F"/>
    <w:rsid w:val="00B273E9"/>
    <w:rsid w:val="00B273F2"/>
    <w:rsid w:val="00B41479"/>
    <w:rsid w:val="00B47ECF"/>
    <w:rsid w:val="00B575A6"/>
    <w:rsid w:val="00B8788C"/>
    <w:rsid w:val="00BD1A84"/>
    <w:rsid w:val="00BD4B2F"/>
    <w:rsid w:val="00BF6242"/>
    <w:rsid w:val="00C13E58"/>
    <w:rsid w:val="00C33FD1"/>
    <w:rsid w:val="00C41A15"/>
    <w:rsid w:val="00C469BB"/>
    <w:rsid w:val="00C51C78"/>
    <w:rsid w:val="00C53412"/>
    <w:rsid w:val="00C74E85"/>
    <w:rsid w:val="00C77587"/>
    <w:rsid w:val="00C86B2A"/>
    <w:rsid w:val="00CA603F"/>
    <w:rsid w:val="00CD1A10"/>
    <w:rsid w:val="00CD5926"/>
    <w:rsid w:val="00CE1FEF"/>
    <w:rsid w:val="00CE33E5"/>
    <w:rsid w:val="00CF0E18"/>
    <w:rsid w:val="00CF5DAA"/>
    <w:rsid w:val="00D04631"/>
    <w:rsid w:val="00D10572"/>
    <w:rsid w:val="00D10EC0"/>
    <w:rsid w:val="00D11088"/>
    <w:rsid w:val="00D34C94"/>
    <w:rsid w:val="00D46E97"/>
    <w:rsid w:val="00D574C3"/>
    <w:rsid w:val="00D62414"/>
    <w:rsid w:val="00D63569"/>
    <w:rsid w:val="00D66BC8"/>
    <w:rsid w:val="00D96C4D"/>
    <w:rsid w:val="00DA1258"/>
    <w:rsid w:val="00DA515A"/>
    <w:rsid w:val="00DD6729"/>
    <w:rsid w:val="00DE26C3"/>
    <w:rsid w:val="00E000FD"/>
    <w:rsid w:val="00E0542E"/>
    <w:rsid w:val="00E20008"/>
    <w:rsid w:val="00E30EC7"/>
    <w:rsid w:val="00E46A62"/>
    <w:rsid w:val="00E603C1"/>
    <w:rsid w:val="00E64518"/>
    <w:rsid w:val="00E72C61"/>
    <w:rsid w:val="00E74FB9"/>
    <w:rsid w:val="00ED2A0F"/>
    <w:rsid w:val="00ED3B02"/>
    <w:rsid w:val="00EF0754"/>
    <w:rsid w:val="00EF58CD"/>
    <w:rsid w:val="00EF6B38"/>
    <w:rsid w:val="00F073CE"/>
    <w:rsid w:val="00F12F6E"/>
    <w:rsid w:val="00F158F5"/>
    <w:rsid w:val="00F22FFF"/>
    <w:rsid w:val="00F45880"/>
    <w:rsid w:val="00F75E3C"/>
    <w:rsid w:val="00FB7E56"/>
    <w:rsid w:val="00FC079C"/>
    <w:rsid w:val="00FE0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76C2E"/>
  <w15:chartTrackingRefBased/>
  <w15:docId w15:val="{BB62468C-7FAE-417E-B15A-ACC28B99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70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250"/>
    <w:pPr>
      <w:ind w:left="720"/>
      <w:contextualSpacing/>
    </w:pPr>
  </w:style>
  <w:style w:type="character" w:styleId="Hyperlink">
    <w:name w:val="Hyperlink"/>
    <w:basedOn w:val="DefaultParagraphFont"/>
    <w:uiPriority w:val="99"/>
    <w:unhideWhenUsed/>
    <w:rsid w:val="00254250"/>
    <w:rPr>
      <w:color w:val="0000FF"/>
      <w:u w:val="single"/>
    </w:rPr>
  </w:style>
  <w:style w:type="paragraph" w:styleId="Header">
    <w:name w:val="header"/>
    <w:basedOn w:val="Normal"/>
    <w:link w:val="HeaderChar"/>
    <w:uiPriority w:val="99"/>
    <w:unhideWhenUsed/>
    <w:rsid w:val="00B23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E1F"/>
  </w:style>
  <w:style w:type="paragraph" w:styleId="Footer">
    <w:name w:val="footer"/>
    <w:basedOn w:val="Normal"/>
    <w:link w:val="FooterChar"/>
    <w:uiPriority w:val="99"/>
    <w:unhideWhenUsed/>
    <w:rsid w:val="00B23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E1F"/>
  </w:style>
  <w:style w:type="character" w:styleId="UnresolvedMention">
    <w:name w:val="Unresolved Mention"/>
    <w:basedOn w:val="DefaultParagraphFont"/>
    <w:uiPriority w:val="99"/>
    <w:semiHidden/>
    <w:unhideWhenUsed/>
    <w:rsid w:val="00882395"/>
    <w:rPr>
      <w:color w:val="605E5C"/>
      <w:shd w:val="clear" w:color="auto" w:fill="E1DFDD"/>
    </w:rPr>
  </w:style>
  <w:style w:type="character" w:styleId="FollowedHyperlink">
    <w:name w:val="FollowedHyperlink"/>
    <w:basedOn w:val="DefaultParagraphFont"/>
    <w:uiPriority w:val="99"/>
    <w:semiHidden/>
    <w:unhideWhenUsed/>
    <w:rsid w:val="001F5962"/>
    <w:rPr>
      <w:color w:val="954F72" w:themeColor="followedHyperlink"/>
      <w:u w:val="single"/>
    </w:rPr>
  </w:style>
  <w:style w:type="paragraph" w:customStyle="1" w:styleId="cvgsua">
    <w:name w:val="cvgsua"/>
    <w:basedOn w:val="Normal"/>
    <w:rsid w:val="001F59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ypena">
    <w:name w:val="oypena"/>
    <w:basedOn w:val="DefaultParagraphFont"/>
    <w:rsid w:val="001F5962"/>
  </w:style>
  <w:style w:type="character" w:customStyle="1" w:styleId="Heading1Char">
    <w:name w:val="Heading 1 Char"/>
    <w:basedOn w:val="DefaultParagraphFont"/>
    <w:link w:val="Heading1"/>
    <w:uiPriority w:val="9"/>
    <w:rsid w:val="00A4700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11482">
      <w:bodyDiv w:val="1"/>
      <w:marLeft w:val="0"/>
      <w:marRight w:val="0"/>
      <w:marTop w:val="0"/>
      <w:marBottom w:val="0"/>
      <w:divBdr>
        <w:top w:val="none" w:sz="0" w:space="0" w:color="auto"/>
        <w:left w:val="none" w:sz="0" w:space="0" w:color="auto"/>
        <w:bottom w:val="none" w:sz="0" w:space="0" w:color="auto"/>
        <w:right w:val="none" w:sz="0" w:space="0" w:color="auto"/>
      </w:divBdr>
    </w:div>
    <w:div w:id="540243085">
      <w:bodyDiv w:val="1"/>
      <w:marLeft w:val="0"/>
      <w:marRight w:val="0"/>
      <w:marTop w:val="0"/>
      <w:marBottom w:val="0"/>
      <w:divBdr>
        <w:top w:val="none" w:sz="0" w:space="0" w:color="auto"/>
        <w:left w:val="none" w:sz="0" w:space="0" w:color="auto"/>
        <w:bottom w:val="none" w:sz="0" w:space="0" w:color="auto"/>
        <w:right w:val="none" w:sz="0" w:space="0" w:color="auto"/>
      </w:divBdr>
    </w:div>
    <w:div w:id="608509185">
      <w:bodyDiv w:val="1"/>
      <w:marLeft w:val="0"/>
      <w:marRight w:val="0"/>
      <w:marTop w:val="0"/>
      <w:marBottom w:val="0"/>
      <w:divBdr>
        <w:top w:val="none" w:sz="0" w:space="0" w:color="auto"/>
        <w:left w:val="none" w:sz="0" w:space="0" w:color="auto"/>
        <w:bottom w:val="none" w:sz="0" w:space="0" w:color="auto"/>
        <w:right w:val="none" w:sz="0" w:space="0" w:color="auto"/>
      </w:divBdr>
    </w:div>
    <w:div w:id="940793475">
      <w:bodyDiv w:val="1"/>
      <w:marLeft w:val="0"/>
      <w:marRight w:val="0"/>
      <w:marTop w:val="0"/>
      <w:marBottom w:val="0"/>
      <w:divBdr>
        <w:top w:val="none" w:sz="0" w:space="0" w:color="auto"/>
        <w:left w:val="none" w:sz="0" w:space="0" w:color="auto"/>
        <w:bottom w:val="none" w:sz="0" w:space="0" w:color="auto"/>
        <w:right w:val="none" w:sz="0" w:space="0" w:color="auto"/>
      </w:divBdr>
    </w:div>
    <w:div w:id="975373964">
      <w:bodyDiv w:val="1"/>
      <w:marLeft w:val="0"/>
      <w:marRight w:val="0"/>
      <w:marTop w:val="0"/>
      <w:marBottom w:val="0"/>
      <w:divBdr>
        <w:top w:val="none" w:sz="0" w:space="0" w:color="auto"/>
        <w:left w:val="none" w:sz="0" w:space="0" w:color="auto"/>
        <w:bottom w:val="none" w:sz="0" w:space="0" w:color="auto"/>
        <w:right w:val="none" w:sz="0" w:space="0" w:color="auto"/>
      </w:divBdr>
    </w:div>
    <w:div w:id="1112437384">
      <w:bodyDiv w:val="1"/>
      <w:marLeft w:val="0"/>
      <w:marRight w:val="0"/>
      <w:marTop w:val="0"/>
      <w:marBottom w:val="0"/>
      <w:divBdr>
        <w:top w:val="none" w:sz="0" w:space="0" w:color="auto"/>
        <w:left w:val="none" w:sz="0" w:space="0" w:color="auto"/>
        <w:bottom w:val="none" w:sz="0" w:space="0" w:color="auto"/>
        <w:right w:val="none" w:sz="0" w:space="0" w:color="auto"/>
      </w:divBdr>
    </w:div>
    <w:div w:id="1121147473">
      <w:bodyDiv w:val="1"/>
      <w:marLeft w:val="0"/>
      <w:marRight w:val="0"/>
      <w:marTop w:val="0"/>
      <w:marBottom w:val="0"/>
      <w:divBdr>
        <w:top w:val="none" w:sz="0" w:space="0" w:color="auto"/>
        <w:left w:val="none" w:sz="0" w:space="0" w:color="auto"/>
        <w:bottom w:val="none" w:sz="0" w:space="0" w:color="auto"/>
        <w:right w:val="none" w:sz="0" w:space="0" w:color="auto"/>
      </w:divBdr>
    </w:div>
    <w:div w:id="1629512738">
      <w:bodyDiv w:val="1"/>
      <w:marLeft w:val="0"/>
      <w:marRight w:val="0"/>
      <w:marTop w:val="0"/>
      <w:marBottom w:val="0"/>
      <w:divBdr>
        <w:top w:val="none" w:sz="0" w:space="0" w:color="auto"/>
        <w:left w:val="none" w:sz="0" w:space="0" w:color="auto"/>
        <w:bottom w:val="none" w:sz="0" w:space="0" w:color="auto"/>
        <w:right w:val="none" w:sz="0" w:space="0" w:color="auto"/>
      </w:divBdr>
    </w:div>
    <w:div w:id="1662345735">
      <w:bodyDiv w:val="1"/>
      <w:marLeft w:val="0"/>
      <w:marRight w:val="0"/>
      <w:marTop w:val="0"/>
      <w:marBottom w:val="0"/>
      <w:divBdr>
        <w:top w:val="none" w:sz="0" w:space="0" w:color="auto"/>
        <w:left w:val="none" w:sz="0" w:space="0" w:color="auto"/>
        <w:bottom w:val="none" w:sz="0" w:space="0" w:color="auto"/>
        <w:right w:val="none" w:sz="0" w:space="0" w:color="auto"/>
      </w:divBdr>
    </w:div>
    <w:div w:id="197239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menshistorymonth.gov/" TargetMode="External"/><Relationship Id="rId13" Type="http://schemas.openxmlformats.org/officeDocument/2006/relationships/hyperlink" Target="https://nacmnet.org/diversity-equity-and-inclusion-dei-committee/" TargetMode="External"/><Relationship Id="rId18" Type="http://schemas.openxmlformats.org/officeDocument/2006/relationships/hyperlink" Target="mailto:Roger@nacmnet.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eurodiversityweek.com/" TargetMode="External"/><Relationship Id="rId7" Type="http://schemas.openxmlformats.org/officeDocument/2006/relationships/hyperlink" Target="https://nationaltoday.com/gender-equality-month/" TargetMode="External"/><Relationship Id="rId12" Type="http://schemas.openxmlformats.org/officeDocument/2006/relationships/hyperlink" Target="https://www.cdc.gov/ncbddd/autism/toolkit.html" TargetMode="External"/><Relationship Id="rId17" Type="http://schemas.openxmlformats.org/officeDocument/2006/relationships/hyperlink" Target="mailto:Creadell@nacmnet.or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Roger@nacmnet.org" TargetMode="External"/><Relationship Id="rId20" Type="http://schemas.openxmlformats.org/officeDocument/2006/relationships/hyperlink" Target="https://thecourtmanage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urodiversityweek.co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youtube.com/watch?v=nsaguuE6yWI" TargetMode="External"/><Relationship Id="rId23" Type="http://schemas.openxmlformats.org/officeDocument/2006/relationships/hyperlink" Target="https://www.forbes.com/sites/aparnarae/2023/08/17/dei-fatigue-resistance-or-opportunity-unpacking-this-moment-and-navigating-the-path-forward/?sh=7dfadcc555af" TargetMode="External"/><Relationship Id="rId10" Type="http://schemas.openxmlformats.org/officeDocument/2006/relationships/hyperlink" Target="https://www.npr.org/2020/08/17/903237839/black-women-the-right-to-vote-and-the-19th-amendment" TargetMode="External"/><Relationship Id="rId19" Type="http://schemas.openxmlformats.org/officeDocument/2006/relationships/hyperlink" Target="mailto:Creadell@nacmnet.org" TargetMode="External"/><Relationship Id="rId4" Type="http://schemas.openxmlformats.org/officeDocument/2006/relationships/webSettings" Target="webSettings.xml"/><Relationship Id="rId9" Type="http://schemas.openxmlformats.org/officeDocument/2006/relationships/hyperlink" Target="https://www.ohs.org/museum/exhibits/nevertheless-they-persisted.cfm" TargetMode="External"/><Relationship Id="rId14" Type="http://schemas.openxmlformats.org/officeDocument/2006/relationships/hyperlink" Target="https://www.ncjfcj.org/about/diversity-equity-and-inclusion-collaborative/" TargetMode="External"/><Relationship Id="rId22" Type="http://schemas.openxmlformats.org/officeDocument/2006/relationships/hyperlink" Target="https://health.clevelandclinic.org/what-are-microaggressions-and-example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us06web.zoom.us/j/88627804672?pwd=dVhjbEZMUXJPMEsxT0xnZHBYeFd6Zz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 Rand</dc:creator>
  <cp:keywords/>
  <dc:description/>
  <cp:lastModifiedBy>Webb, Creadell</cp:lastModifiedBy>
  <cp:revision>2</cp:revision>
  <cp:lastPrinted>2023-10-23T16:04:00Z</cp:lastPrinted>
  <dcterms:created xsi:type="dcterms:W3CDTF">2024-03-22T13:11:00Z</dcterms:created>
  <dcterms:modified xsi:type="dcterms:W3CDTF">2024-03-22T13:11:00Z</dcterms:modified>
</cp:coreProperties>
</file>