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B62A6" w14:textId="0296AFE0" w:rsidR="00CE495F" w:rsidRDefault="00000000">
      <w:pPr>
        <w:pStyle w:val="Heading1"/>
        <w:spacing w:before="47"/>
        <w:ind w:left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Governance Committee </w:t>
      </w:r>
      <w:r w:rsidR="00307322">
        <w:rPr>
          <w:sz w:val="22"/>
          <w:szCs w:val="22"/>
        </w:rPr>
        <w:t>Minutes</w:t>
      </w:r>
    </w:p>
    <w:p w14:paraId="49A42FA7" w14:textId="77777777" w:rsidR="00CE495F" w:rsidRDefault="00000000">
      <w:pPr>
        <w:spacing w:before="1"/>
        <w:jc w:val="center"/>
        <w:rPr>
          <w:b/>
        </w:rPr>
      </w:pPr>
      <w:r>
        <w:rPr>
          <w:b/>
        </w:rPr>
        <w:t>October 5, 2022 @ 3:00 pm ET via Zoom</w:t>
      </w:r>
    </w:p>
    <w:p w14:paraId="3AC50018" w14:textId="77777777" w:rsidR="00CE495F" w:rsidRDefault="00000000">
      <w:pPr>
        <w:spacing w:before="1"/>
        <w:jc w:val="center"/>
      </w:pPr>
      <w:r>
        <w:rPr>
          <w:b/>
        </w:rPr>
        <w:t>Chairs:</w:t>
      </w:r>
      <w:r>
        <w:t xml:space="preserve"> Angie VanSchoick &amp; Kent Pankey</w:t>
      </w:r>
      <w:r>
        <w:tab/>
      </w:r>
      <w:r>
        <w:tab/>
      </w:r>
      <w:r>
        <w:rPr>
          <w:b/>
        </w:rPr>
        <w:t>Vice Chair:</w:t>
      </w:r>
      <w:r>
        <w:t xml:space="preserve"> Brandon Kimura</w:t>
      </w:r>
    </w:p>
    <w:p w14:paraId="32A17E2C" w14:textId="77777777" w:rsidR="00CE495F" w:rsidRDefault="00000000">
      <w:pPr>
        <w:spacing w:before="1"/>
        <w:jc w:val="center"/>
        <w:rPr>
          <w:b/>
        </w:rPr>
      </w:pPr>
      <w:hyperlink r:id="rId8">
        <w:r>
          <w:rPr>
            <w:b/>
            <w:color w:val="0000FF"/>
            <w:u w:val="single"/>
          </w:rPr>
          <w:t>Committee Page</w:t>
        </w:r>
      </w:hyperlink>
    </w:p>
    <w:p w14:paraId="78723593" w14:textId="77777777" w:rsidR="00CE495F" w:rsidRDefault="00CE495F">
      <w:pPr>
        <w:spacing w:before="1"/>
        <w:jc w:val="center"/>
        <w:rPr>
          <w:b/>
        </w:rPr>
      </w:pPr>
    </w:p>
    <w:p w14:paraId="507E2F34" w14:textId="77777777" w:rsidR="00CE495F" w:rsidRDefault="00000000">
      <w:pPr>
        <w:spacing w:before="1"/>
        <w:jc w:val="center"/>
      </w:pPr>
      <w:hyperlink r:id="rId9">
        <w:r>
          <w:rPr>
            <w:color w:val="0000FF"/>
            <w:u w:val="single"/>
          </w:rPr>
          <w:t>https://zoom.us/j/93807989162?pwd=ZjV5S0pDOW1WalN6eFYwakkzTm03Zz09</w:t>
        </w:r>
      </w:hyperlink>
      <w:r>
        <w:t xml:space="preserve"> </w:t>
      </w:r>
    </w:p>
    <w:p w14:paraId="13E5BFD3" w14:textId="77777777" w:rsidR="00CE495F" w:rsidRDefault="00CE495F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b/>
          <w:color w:val="000000"/>
        </w:rPr>
      </w:pPr>
    </w:p>
    <w:p w14:paraId="6FFCC4A3" w14:textId="0484E633" w:rsidR="00CE495F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52"/>
        <w:ind w:left="720" w:hanging="723"/>
        <w:rPr>
          <w:b/>
          <w:color w:val="000000"/>
        </w:rPr>
      </w:pPr>
      <w:r>
        <w:rPr>
          <w:b/>
          <w:color w:val="000000"/>
        </w:rPr>
        <w:t>Call to order/Introductions</w:t>
      </w:r>
      <w:r w:rsidR="00CD1CFB">
        <w:rPr>
          <w:b/>
          <w:color w:val="000000"/>
        </w:rPr>
        <w:t xml:space="preserve"> at 1:05p</w:t>
      </w:r>
    </w:p>
    <w:p w14:paraId="5DE3B0BF" w14:textId="77777777" w:rsidR="00CD1CFB" w:rsidRDefault="00CD1CFB" w:rsidP="00CD1CF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52"/>
        <w:rPr>
          <w:bCs/>
          <w:color w:val="000000"/>
        </w:rPr>
        <w:sectPr w:rsidR="00CD1CFB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0" w:h="15840"/>
          <w:pgMar w:top="1500" w:right="1500" w:bottom="280" w:left="1440" w:header="360" w:footer="360" w:gutter="0"/>
          <w:pgNumType w:start="1"/>
          <w:cols w:space="720"/>
        </w:sectPr>
      </w:pPr>
    </w:p>
    <w:p w14:paraId="6B251EFD" w14:textId="0C0269F2" w:rsidR="00CD1CFB" w:rsidRPr="00CD1CFB" w:rsidRDefault="00CD1CFB" w:rsidP="00CD1CF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52"/>
        <w:rPr>
          <w:bCs/>
          <w:color w:val="000000"/>
        </w:rPr>
      </w:pPr>
      <w:r w:rsidRPr="00CD1CFB">
        <w:rPr>
          <w:bCs/>
          <w:color w:val="000000"/>
        </w:rPr>
        <w:t>Brandon Kimura, HI</w:t>
      </w:r>
    </w:p>
    <w:p w14:paraId="53A73185" w14:textId="1ACA9E20" w:rsidR="00CD1CFB" w:rsidRPr="00CD1CFB" w:rsidRDefault="00CD1CFB" w:rsidP="00CD1CF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52"/>
        <w:rPr>
          <w:bCs/>
          <w:color w:val="000000"/>
        </w:rPr>
      </w:pPr>
      <w:r w:rsidRPr="00CD1CFB">
        <w:rPr>
          <w:bCs/>
          <w:color w:val="000000"/>
        </w:rPr>
        <w:t>Nicole Garcia, AZ</w:t>
      </w:r>
    </w:p>
    <w:p w14:paraId="6A210013" w14:textId="7468B9F7" w:rsidR="00CD1CFB" w:rsidRPr="00CD1CFB" w:rsidRDefault="00CD1CFB" w:rsidP="00CD1CF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52"/>
        <w:rPr>
          <w:bCs/>
          <w:color w:val="000000"/>
        </w:rPr>
      </w:pPr>
      <w:r w:rsidRPr="00CD1CFB">
        <w:rPr>
          <w:bCs/>
          <w:color w:val="000000"/>
        </w:rPr>
        <w:t>Roger Rand, OR</w:t>
      </w:r>
    </w:p>
    <w:p w14:paraId="70B33735" w14:textId="46177DC0" w:rsidR="00CD1CFB" w:rsidRPr="00CD1CFB" w:rsidRDefault="00CD1CFB" w:rsidP="00CD1CF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52"/>
        <w:rPr>
          <w:bCs/>
          <w:color w:val="000000"/>
        </w:rPr>
      </w:pPr>
      <w:r w:rsidRPr="00CD1CFB">
        <w:rPr>
          <w:bCs/>
          <w:color w:val="000000"/>
        </w:rPr>
        <w:t>Theresa Owens, WI</w:t>
      </w:r>
    </w:p>
    <w:p w14:paraId="0E4019AD" w14:textId="4FC2229A" w:rsidR="00CD1CFB" w:rsidRPr="00CD1CFB" w:rsidRDefault="00CD1CFB" w:rsidP="00CD1CF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52"/>
        <w:rPr>
          <w:bCs/>
          <w:color w:val="000000"/>
        </w:rPr>
      </w:pPr>
      <w:r w:rsidRPr="00CD1CFB">
        <w:rPr>
          <w:bCs/>
          <w:color w:val="000000"/>
        </w:rPr>
        <w:t>Rick Pierce, PA</w:t>
      </w:r>
    </w:p>
    <w:p w14:paraId="65B65B6A" w14:textId="6A34739E" w:rsidR="00CD1CFB" w:rsidRPr="00CD1CFB" w:rsidRDefault="00CD1CFB" w:rsidP="00CD1CF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52"/>
        <w:rPr>
          <w:bCs/>
          <w:color w:val="000000"/>
        </w:rPr>
      </w:pPr>
      <w:r w:rsidRPr="00CD1CFB">
        <w:rPr>
          <w:bCs/>
          <w:color w:val="000000"/>
        </w:rPr>
        <w:t>Peter Kiefer, ret. AZ</w:t>
      </w:r>
    </w:p>
    <w:p w14:paraId="79446FE1" w14:textId="42268E88" w:rsidR="00CD1CFB" w:rsidRPr="00CD1CFB" w:rsidRDefault="00CD1CFB" w:rsidP="00CD1CF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52"/>
        <w:rPr>
          <w:bCs/>
          <w:color w:val="000000"/>
        </w:rPr>
      </w:pPr>
      <w:r w:rsidRPr="00CD1CFB">
        <w:rPr>
          <w:bCs/>
          <w:color w:val="000000"/>
        </w:rPr>
        <w:t>Tina Mattison, AZ</w:t>
      </w:r>
    </w:p>
    <w:p w14:paraId="5C36DC7C" w14:textId="10933D67" w:rsidR="00CD1CFB" w:rsidRPr="00CD1CFB" w:rsidRDefault="00CD1CFB" w:rsidP="00CD1CF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52"/>
        <w:rPr>
          <w:bCs/>
          <w:color w:val="000000"/>
        </w:rPr>
      </w:pPr>
      <w:r w:rsidRPr="00CD1CFB">
        <w:rPr>
          <w:bCs/>
          <w:color w:val="000000"/>
        </w:rPr>
        <w:t>Kent Pankey, VA</w:t>
      </w:r>
    </w:p>
    <w:p w14:paraId="7BA74333" w14:textId="34FEF0D2" w:rsidR="00CD1CFB" w:rsidRDefault="00CD1CFB" w:rsidP="00CD1CF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52"/>
        <w:rPr>
          <w:bCs/>
          <w:color w:val="000000"/>
        </w:rPr>
      </w:pPr>
      <w:r w:rsidRPr="00CD1CFB">
        <w:rPr>
          <w:bCs/>
          <w:color w:val="000000"/>
        </w:rPr>
        <w:t>Ronald Truss</w:t>
      </w:r>
    </w:p>
    <w:p w14:paraId="336974F1" w14:textId="6F165C6B" w:rsidR="00CD1CFB" w:rsidRDefault="00CD1CFB" w:rsidP="00CD1CF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52"/>
        <w:rPr>
          <w:bCs/>
          <w:color w:val="000000"/>
        </w:rPr>
      </w:pPr>
      <w:r>
        <w:rPr>
          <w:bCs/>
          <w:color w:val="000000"/>
        </w:rPr>
        <w:t>Jeffrey Tsunekawa, TX</w:t>
      </w:r>
    </w:p>
    <w:p w14:paraId="47E479A5" w14:textId="675C672F" w:rsidR="00CD1CFB" w:rsidRDefault="00CD1CFB" w:rsidP="00CD1CF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52"/>
        <w:rPr>
          <w:bCs/>
          <w:color w:val="000000"/>
        </w:rPr>
      </w:pPr>
      <w:r>
        <w:rPr>
          <w:bCs/>
          <w:color w:val="000000"/>
        </w:rPr>
        <w:t>Angie VanSchoick, CO</w:t>
      </w:r>
    </w:p>
    <w:p w14:paraId="5EEF744A" w14:textId="75314AF7" w:rsidR="00CD1CFB" w:rsidRPr="00CD1CFB" w:rsidRDefault="00CD1CFB" w:rsidP="00CD1CF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52"/>
        <w:rPr>
          <w:bCs/>
          <w:color w:val="000000"/>
        </w:rPr>
      </w:pPr>
      <w:r>
        <w:rPr>
          <w:bCs/>
          <w:color w:val="000000"/>
        </w:rPr>
        <w:t xml:space="preserve">Erin </w:t>
      </w:r>
      <w:proofErr w:type="spellStart"/>
      <w:r>
        <w:rPr>
          <w:bCs/>
          <w:color w:val="000000"/>
        </w:rPr>
        <w:t>Carr</w:t>
      </w:r>
      <w:proofErr w:type="spellEnd"/>
      <w:r>
        <w:rPr>
          <w:bCs/>
          <w:color w:val="000000"/>
        </w:rPr>
        <w:t>, NCSC</w:t>
      </w:r>
    </w:p>
    <w:p w14:paraId="030074B2" w14:textId="6BD3BCCD" w:rsidR="00CD1CFB" w:rsidRDefault="00CD1CFB" w:rsidP="00CD1CFB">
      <w:pPr>
        <w:pBdr>
          <w:top w:val="nil"/>
          <w:left w:val="nil"/>
          <w:bottom w:val="nil"/>
          <w:right w:val="nil"/>
          <w:between w:val="nil"/>
        </w:pBdr>
        <w:spacing w:before="52"/>
        <w:rPr>
          <w:b/>
          <w:color w:val="000000"/>
        </w:rPr>
        <w:sectPr w:rsidR="00CD1CFB" w:rsidSect="00CD1CFB">
          <w:type w:val="continuous"/>
          <w:pgSz w:w="12240" w:h="15840"/>
          <w:pgMar w:top="1500" w:right="1500" w:bottom="280" w:left="1440" w:header="360" w:footer="360" w:gutter="0"/>
          <w:pgNumType w:start="1"/>
          <w:cols w:num="2" w:space="720"/>
        </w:sectPr>
      </w:pPr>
    </w:p>
    <w:p w14:paraId="4F1089E4" w14:textId="77777777" w:rsidR="00CE495F" w:rsidRDefault="00CE495F">
      <w:pPr>
        <w:pBdr>
          <w:top w:val="nil"/>
          <w:left w:val="nil"/>
          <w:bottom w:val="nil"/>
          <w:right w:val="nil"/>
          <w:between w:val="nil"/>
        </w:pBdr>
        <w:spacing w:before="52"/>
        <w:ind w:left="720"/>
        <w:rPr>
          <w:b/>
          <w:color w:val="000000"/>
        </w:rPr>
      </w:pPr>
    </w:p>
    <w:p w14:paraId="4886C03A" w14:textId="797FD837" w:rsidR="00CE495F" w:rsidRPr="00CD1CFB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before="1"/>
        <w:ind w:left="720" w:right="270" w:hanging="723"/>
        <w:rPr>
          <w:b/>
          <w:color w:val="000000"/>
        </w:rPr>
      </w:pPr>
      <w:r>
        <w:rPr>
          <w:b/>
        </w:rPr>
        <w:t>September 7th Minutes</w:t>
      </w:r>
    </w:p>
    <w:p w14:paraId="38969DD5" w14:textId="59730EBE" w:rsidR="00CD1CFB" w:rsidRPr="00CD1CFB" w:rsidRDefault="00CD1CFB" w:rsidP="00CD1CF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before="1"/>
        <w:ind w:right="270"/>
        <w:rPr>
          <w:bCs/>
          <w:color w:val="000000"/>
        </w:rPr>
      </w:pPr>
      <w:r w:rsidRPr="00CD1CFB">
        <w:rPr>
          <w:bCs/>
        </w:rPr>
        <w:t xml:space="preserve">Approved </w:t>
      </w:r>
      <w:r>
        <w:rPr>
          <w:bCs/>
        </w:rPr>
        <w:t xml:space="preserve">as </w:t>
      </w:r>
      <w:r w:rsidR="00307322">
        <w:rPr>
          <w:bCs/>
        </w:rPr>
        <w:t>modified per Kent’s suggestions</w:t>
      </w:r>
    </w:p>
    <w:p w14:paraId="74894716" w14:textId="77777777" w:rsidR="00CE495F" w:rsidRDefault="00CE495F">
      <w:pPr>
        <w:pBdr>
          <w:top w:val="nil"/>
          <w:left w:val="nil"/>
          <w:bottom w:val="nil"/>
          <w:right w:val="nil"/>
          <w:between w:val="nil"/>
        </w:pBdr>
        <w:tabs>
          <w:tab w:val="left" w:pos="1303"/>
          <w:tab w:val="left" w:pos="1304"/>
        </w:tabs>
        <w:spacing w:before="1"/>
        <w:ind w:left="1303" w:right="270"/>
      </w:pPr>
    </w:p>
    <w:p w14:paraId="517904E9" w14:textId="77777777" w:rsidR="00CE495F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303"/>
          <w:tab w:val="left" w:pos="1304"/>
        </w:tabs>
        <w:spacing w:before="1"/>
        <w:ind w:left="720" w:right="270" w:hanging="723"/>
        <w:rPr>
          <w:b/>
        </w:rPr>
        <w:sectPr w:rsidR="00CE495F" w:rsidSect="00CD1CFB">
          <w:type w:val="continuous"/>
          <w:pgSz w:w="12240" w:h="15840"/>
          <w:pgMar w:top="1500" w:right="1500" w:bottom="280" w:left="1440" w:header="360" w:footer="360" w:gutter="0"/>
          <w:pgNumType w:start="1"/>
          <w:cols w:space="720"/>
        </w:sectPr>
      </w:pPr>
      <w:r>
        <w:rPr>
          <w:b/>
        </w:rPr>
        <w:t>Committees</w:t>
      </w:r>
    </w:p>
    <w:p w14:paraId="2ABE4A78" w14:textId="5FDE2CAF" w:rsidR="00CE495F" w:rsidRPr="00CD1CFB" w:rsidRDefault="00000000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440"/>
        </w:tabs>
        <w:spacing w:after="120"/>
        <w:ind w:left="1080" w:right="270" w:hanging="360"/>
        <w:rPr>
          <w:color w:val="000000"/>
        </w:rPr>
      </w:pPr>
      <w:r>
        <w:rPr>
          <w:color w:val="000000"/>
          <w:u w:val="single"/>
        </w:rPr>
        <w:t>Ethics subcommittee</w:t>
      </w:r>
      <w:r>
        <w:t xml:space="preserve"> – Courtney Whiteside, chair</w:t>
      </w:r>
    </w:p>
    <w:p w14:paraId="7B1B3AF1" w14:textId="3620E9F8" w:rsidR="00CD1CFB" w:rsidRPr="00307322" w:rsidRDefault="00307322" w:rsidP="00CD1CFB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440"/>
        </w:tabs>
        <w:spacing w:after="120"/>
        <w:ind w:right="270"/>
        <w:rPr>
          <w:color w:val="000000"/>
        </w:rPr>
      </w:pPr>
      <w:r w:rsidRPr="00307322">
        <w:rPr>
          <w:color w:val="000000"/>
        </w:rPr>
        <w:t>Kent reported it was a g</w:t>
      </w:r>
      <w:r w:rsidR="00CD1CFB" w:rsidRPr="00307322">
        <w:rPr>
          <w:color w:val="000000"/>
        </w:rPr>
        <w:t>ood discussion</w:t>
      </w:r>
      <w:r w:rsidRPr="00307322">
        <w:rPr>
          <w:color w:val="000000"/>
        </w:rPr>
        <w:t xml:space="preserve"> that was </w:t>
      </w:r>
      <w:r w:rsidR="00CD1CFB" w:rsidRPr="00307322">
        <w:rPr>
          <w:color w:val="000000"/>
        </w:rPr>
        <w:t>recorded after the general meeting.</w:t>
      </w:r>
      <w:r w:rsidRPr="00307322">
        <w:rPr>
          <w:color w:val="000000"/>
        </w:rPr>
        <w:t xml:space="preserve"> Next </w:t>
      </w:r>
      <w:r>
        <w:rPr>
          <w:color w:val="000000"/>
        </w:rPr>
        <w:t>m</w:t>
      </w:r>
      <w:r w:rsidR="00CD1CFB" w:rsidRPr="00307322">
        <w:rPr>
          <w:color w:val="000000"/>
        </w:rPr>
        <w:t>eeting on October 27</w:t>
      </w:r>
      <w:r w:rsidR="00CD1CFB" w:rsidRPr="00307322">
        <w:rPr>
          <w:color w:val="000000"/>
          <w:vertAlign w:val="superscript"/>
        </w:rPr>
        <w:t>th</w:t>
      </w:r>
      <w:r w:rsidR="00CD1CFB" w:rsidRPr="00307322">
        <w:rPr>
          <w:color w:val="000000"/>
        </w:rPr>
        <w:t xml:space="preserve"> and then not until January 2023.</w:t>
      </w:r>
    </w:p>
    <w:p w14:paraId="613B9FAE" w14:textId="77777777" w:rsidR="00CE495F" w:rsidRDefault="00000000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440"/>
        </w:tabs>
        <w:spacing w:after="120"/>
        <w:ind w:left="1080" w:right="270" w:hanging="360"/>
        <w:rPr>
          <w:color w:val="000000"/>
        </w:rPr>
      </w:pPr>
      <w:r>
        <w:rPr>
          <w:color w:val="000000"/>
          <w:u w:val="single"/>
        </w:rPr>
        <w:t>Resolutions subcommittee</w:t>
      </w:r>
      <w:r>
        <w:t xml:space="preserve"> – Kent Pankey</w:t>
      </w:r>
    </w:p>
    <w:p w14:paraId="4769B7FE" w14:textId="6AAC0828" w:rsidR="00CE495F" w:rsidRDefault="00CD1CFB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440"/>
        </w:tabs>
        <w:spacing w:after="120"/>
        <w:ind w:right="270" w:hanging="362"/>
        <w:rPr>
          <w:color w:val="000000"/>
        </w:rPr>
      </w:pPr>
      <w:r>
        <w:rPr>
          <w:color w:val="000000"/>
        </w:rPr>
        <w:t>Met September 27</w:t>
      </w:r>
      <w:r w:rsidRPr="00CD1CFB">
        <w:rPr>
          <w:color w:val="000000"/>
          <w:vertAlign w:val="superscript"/>
        </w:rPr>
        <w:t>th</w:t>
      </w:r>
      <w:r>
        <w:rPr>
          <w:color w:val="000000"/>
        </w:rPr>
        <w:t xml:space="preserve"> regarding what was there. Approved the formal submission of the 5 CCJ/COSCA resolutions to present to the President. With Jeffrey’s consent, can be released for comment on the site. The 3 resolutions currently under consideration still need board approval. </w:t>
      </w:r>
    </w:p>
    <w:p w14:paraId="64C1D161" w14:textId="08AC40F7" w:rsidR="00CD1CFB" w:rsidRDefault="00CD1CFB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440"/>
        </w:tabs>
        <w:spacing w:after="120"/>
        <w:ind w:right="270" w:hanging="362"/>
        <w:rPr>
          <w:color w:val="000000"/>
        </w:rPr>
      </w:pPr>
      <w:r>
        <w:rPr>
          <w:color w:val="000000"/>
        </w:rPr>
        <w:t>Possible bylaw changes to recommend regarding resolutions.</w:t>
      </w:r>
    </w:p>
    <w:p w14:paraId="3DC466B0" w14:textId="77777777" w:rsidR="00CE495F" w:rsidRDefault="00000000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440"/>
        </w:tabs>
        <w:spacing w:after="120"/>
        <w:ind w:left="1080" w:right="270" w:hanging="360"/>
        <w:rPr>
          <w:color w:val="000000"/>
          <w:u w:val="single"/>
        </w:rPr>
      </w:pPr>
      <w:r>
        <w:rPr>
          <w:u w:val="single"/>
        </w:rPr>
        <w:t>Bylaws subcommittee</w:t>
      </w:r>
    </w:p>
    <w:p w14:paraId="61180958" w14:textId="04DEE8F5" w:rsidR="00CE495F" w:rsidRPr="00307322" w:rsidRDefault="00000000" w:rsidP="00307322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440"/>
        </w:tabs>
        <w:spacing w:after="120"/>
        <w:ind w:right="270" w:hanging="362"/>
        <w:rPr>
          <w:color w:val="000000"/>
        </w:rPr>
      </w:pPr>
      <w:r>
        <w:t>Need to review for modification of the resolution process</w:t>
      </w:r>
      <w:r w:rsidR="00307322">
        <w:t xml:space="preserve">, </w:t>
      </w:r>
      <w:r>
        <w:t>Review qualification/eligibility regarding election to the Board</w:t>
      </w:r>
    </w:p>
    <w:p w14:paraId="722B716C" w14:textId="77777777" w:rsidR="00CE495F" w:rsidRDefault="00000000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440"/>
        </w:tabs>
        <w:spacing w:after="120"/>
        <w:ind w:right="270" w:hanging="362"/>
        <w:rPr>
          <w:color w:val="000000"/>
        </w:rPr>
      </w:pPr>
      <w:r>
        <w:t>Ready to post for review by April 2023</w:t>
      </w:r>
    </w:p>
    <w:p w14:paraId="07AB3120" w14:textId="77777777" w:rsidR="00CE495F" w:rsidRDefault="00000000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440"/>
        </w:tabs>
        <w:spacing w:after="120"/>
        <w:ind w:left="1080" w:right="270" w:hanging="360"/>
        <w:rPr>
          <w:color w:val="000000"/>
          <w:u w:val="single"/>
        </w:rPr>
      </w:pPr>
      <w:r>
        <w:rPr>
          <w:u w:val="single"/>
        </w:rPr>
        <w:t>Operations Manual subcommittee</w:t>
      </w:r>
    </w:p>
    <w:p w14:paraId="4D8859E3" w14:textId="772BF17A" w:rsidR="00CE495F" w:rsidRDefault="00307322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440"/>
        </w:tabs>
        <w:spacing w:after="120"/>
        <w:ind w:right="270" w:hanging="362"/>
        <w:rPr>
          <w:color w:val="000000"/>
          <w:u w:val="single"/>
        </w:rPr>
      </w:pPr>
      <w:r>
        <w:t xml:space="preserve">Brandon, Theresa, Tina, and Courtney – haven’t yet met. Brandon wants to take a closer look at what needs to be revised and the information that gets cross-linked. </w:t>
      </w:r>
    </w:p>
    <w:p w14:paraId="02ED3B53" w14:textId="77777777" w:rsidR="00CE495F" w:rsidRDefault="00000000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440"/>
        </w:tabs>
        <w:spacing w:after="120"/>
        <w:ind w:left="1080" w:right="270" w:hanging="360"/>
        <w:rPr>
          <w:color w:val="000000"/>
          <w:u w:val="single"/>
        </w:rPr>
      </w:pPr>
      <w:r>
        <w:rPr>
          <w:u w:val="single"/>
        </w:rPr>
        <w:t>State of the Profession</w:t>
      </w:r>
    </w:p>
    <w:p w14:paraId="62099B2B" w14:textId="77777777" w:rsidR="00CE495F" w:rsidRDefault="00000000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440"/>
        </w:tabs>
        <w:spacing w:after="120"/>
        <w:ind w:right="270" w:hanging="362"/>
        <w:rPr>
          <w:color w:val="000000"/>
        </w:rPr>
      </w:pPr>
      <w:r>
        <w:t>Create in early 2023 to write the address given by the President</w:t>
      </w:r>
    </w:p>
    <w:p w14:paraId="2592AD6C" w14:textId="77777777" w:rsidR="00CE495F" w:rsidRDefault="00000000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440"/>
        </w:tabs>
        <w:spacing w:after="120"/>
        <w:ind w:left="1080" w:right="270" w:hanging="360"/>
        <w:rPr>
          <w:color w:val="000000"/>
          <w:u w:val="single"/>
        </w:rPr>
      </w:pPr>
      <w:r>
        <w:rPr>
          <w:u w:val="single"/>
        </w:rPr>
        <w:t>Voice of the Profession</w:t>
      </w:r>
    </w:p>
    <w:p w14:paraId="0713C8D4" w14:textId="77777777" w:rsidR="00CE495F" w:rsidRDefault="00000000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440"/>
        </w:tabs>
        <w:spacing w:after="120"/>
        <w:ind w:right="270" w:hanging="362"/>
        <w:rPr>
          <w:color w:val="000000"/>
          <w:u w:val="single"/>
        </w:rPr>
      </w:pPr>
      <w:r>
        <w:lastRenderedPageBreak/>
        <w:t>Create early 2023 for disbursement during Annual Conference</w:t>
      </w:r>
    </w:p>
    <w:p w14:paraId="1D0C1029" w14:textId="77777777" w:rsidR="00CE495F" w:rsidRDefault="00CE495F">
      <w:pPr>
        <w:pBdr>
          <w:top w:val="nil"/>
          <w:left w:val="nil"/>
          <w:bottom w:val="nil"/>
          <w:right w:val="nil"/>
          <w:between w:val="nil"/>
        </w:pBdr>
        <w:tabs>
          <w:tab w:val="left" w:pos="1282"/>
          <w:tab w:val="left" w:pos="1283"/>
        </w:tabs>
        <w:spacing w:before="1"/>
        <w:ind w:left="720" w:right="270"/>
        <w:rPr>
          <w:b/>
          <w:color w:val="000000"/>
        </w:rPr>
      </w:pPr>
    </w:p>
    <w:p w14:paraId="72D4AFA3" w14:textId="77777777" w:rsidR="00CE495F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282"/>
          <w:tab w:val="left" w:pos="1283"/>
        </w:tabs>
        <w:spacing w:before="1"/>
        <w:ind w:left="720" w:right="270" w:hanging="711"/>
        <w:rPr>
          <w:b/>
          <w:color w:val="000000"/>
        </w:rPr>
      </w:pPr>
      <w:r>
        <w:rPr>
          <w:b/>
          <w:color w:val="000000"/>
        </w:rPr>
        <w:t>New Business</w:t>
      </w:r>
    </w:p>
    <w:p w14:paraId="6462E9A3" w14:textId="77777777" w:rsidR="00CE495F" w:rsidRDefault="00CE495F">
      <w:pPr>
        <w:pBdr>
          <w:top w:val="nil"/>
          <w:left w:val="nil"/>
          <w:bottom w:val="nil"/>
          <w:right w:val="nil"/>
          <w:between w:val="nil"/>
        </w:pBdr>
        <w:spacing w:after="120"/>
        <w:ind w:left="1080" w:right="270"/>
        <w:rPr>
          <w:color w:val="000000"/>
        </w:rPr>
      </w:pPr>
    </w:p>
    <w:p w14:paraId="41AA01EF" w14:textId="77777777" w:rsidR="00CE495F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282"/>
          <w:tab w:val="left" w:pos="1283"/>
        </w:tabs>
        <w:spacing w:before="1"/>
        <w:ind w:left="720" w:right="270" w:hanging="711"/>
        <w:rPr>
          <w:b/>
          <w:color w:val="000000"/>
        </w:rPr>
      </w:pPr>
      <w:r>
        <w:rPr>
          <w:b/>
          <w:color w:val="000000"/>
        </w:rPr>
        <w:t>Future Projects</w:t>
      </w:r>
    </w:p>
    <w:p w14:paraId="321900FF" w14:textId="77777777" w:rsidR="00CE495F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52" w:after="120"/>
        <w:ind w:left="1080" w:right="270"/>
        <w:rPr>
          <w:b/>
          <w:color w:val="000000"/>
        </w:rPr>
      </w:pPr>
      <w:r>
        <w:rPr>
          <w:color w:val="000000"/>
          <w:u w:val="single"/>
        </w:rPr>
        <w:t>Priorities from Strategic Planning 2022</w:t>
      </w:r>
      <w:r>
        <w:rPr>
          <w:color w:val="000000"/>
        </w:rPr>
        <w:t xml:space="preserve"> – </w:t>
      </w:r>
    </w:p>
    <w:p w14:paraId="044801F2" w14:textId="77777777" w:rsidR="00CE495F" w:rsidRDefault="00000000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NACM SFA #3: Advocacy for the Profession:  GOAL 1: NACM will be an influential and respected voice on behalf of courts and all court professionals. </w:t>
      </w:r>
    </w:p>
    <w:p w14:paraId="597F4315" w14:textId="77777777" w:rsidR="00CE495F" w:rsidRDefault="00000000">
      <w:pPr>
        <w:widowControl/>
        <w:numPr>
          <w:ilvl w:val="0"/>
          <w:numId w:val="2"/>
        </w:numPr>
        <w:ind w:left="1800" w:firstLine="0"/>
      </w:pPr>
      <w:r>
        <w:rPr>
          <w:color w:val="000000"/>
        </w:rPr>
        <w:t xml:space="preserve">Create a variety of talking points for members to use for community outreach </w:t>
      </w:r>
    </w:p>
    <w:p w14:paraId="023D4FE1" w14:textId="77777777" w:rsidR="00CE495F" w:rsidRDefault="00000000">
      <w:pPr>
        <w:widowControl/>
        <w:numPr>
          <w:ilvl w:val="0"/>
          <w:numId w:val="4"/>
        </w:numPr>
        <w:ind w:left="1800" w:firstLine="0"/>
      </w:pPr>
      <w:r>
        <w:rPr>
          <w:color w:val="000000"/>
        </w:rPr>
        <w:t xml:space="preserve">Develop a response of the profession to issues of public trust </w:t>
      </w:r>
    </w:p>
    <w:p w14:paraId="052E16A6" w14:textId="77777777" w:rsidR="00CE495F" w:rsidRDefault="00000000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52" w:after="120"/>
        <w:ind w:right="270"/>
        <w:rPr>
          <w:b/>
          <w:color w:val="000000"/>
        </w:rPr>
      </w:pPr>
      <w:r>
        <w:rPr>
          <w:color w:val="000000"/>
        </w:rPr>
        <w:t>NACM SFA #4: Association Governance: GOAL 1: NACM’s governance is all inclusive, responsive, and collaborative. </w:t>
      </w:r>
    </w:p>
    <w:p w14:paraId="5427A2B7" w14:textId="77777777" w:rsidR="00CE495F" w:rsidRDefault="00000000">
      <w:pPr>
        <w:widowControl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52" w:after="120"/>
        <w:ind w:right="270"/>
        <w:rPr>
          <w:b/>
          <w:color w:val="000000"/>
        </w:rPr>
      </w:pPr>
      <w:r>
        <w:rPr>
          <w:color w:val="000000"/>
        </w:rPr>
        <w:t>Review of governance of Board overall: Health, Exit Interviews, Recruitment, Nomination process (Include Courageous Conversations at Board Meeting) Update nomination process to reflect DEI. Review Committee Structure to ensure consistency/diversity/succession/need for Technology Committee Update and standardize the NACM’s Operations Manual and associated forms and appendices </w:t>
      </w:r>
    </w:p>
    <w:p w14:paraId="0F9A3119" w14:textId="77777777" w:rsidR="00CE495F" w:rsidRDefault="00000000">
      <w:pPr>
        <w:widowControl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52" w:after="120"/>
        <w:ind w:right="270"/>
        <w:rPr>
          <w:b/>
          <w:color w:val="000000"/>
        </w:rPr>
      </w:pPr>
      <w:r>
        <w:rPr>
          <w:color w:val="000000"/>
        </w:rPr>
        <w:t>Efforts to improve NACM leadership practices and representativeness.</w:t>
      </w:r>
    </w:p>
    <w:p w14:paraId="295A427B" w14:textId="77777777" w:rsidR="00CE495F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52" w:after="120"/>
        <w:ind w:right="270" w:hanging="362"/>
        <w:rPr>
          <w:b/>
          <w:color w:val="000000"/>
        </w:rPr>
      </w:pPr>
      <w:r>
        <w:rPr>
          <w:color w:val="000000"/>
        </w:rPr>
        <w:t>Advocacy for the profession</w:t>
      </w:r>
    </w:p>
    <w:p w14:paraId="06B53D95" w14:textId="77777777" w:rsidR="00CE495F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52" w:after="120"/>
        <w:ind w:left="720" w:right="270" w:hanging="723"/>
        <w:rPr>
          <w:b/>
          <w:color w:val="000000"/>
        </w:rPr>
      </w:pPr>
      <w:r>
        <w:rPr>
          <w:b/>
          <w:color w:val="000000"/>
        </w:rPr>
        <w:t>Dates of significance</w:t>
      </w:r>
    </w:p>
    <w:p w14:paraId="720828E2" w14:textId="77777777" w:rsidR="00CE495F" w:rsidRDefault="00000000">
      <w:pPr>
        <w:widowControl/>
        <w:numPr>
          <w:ilvl w:val="1"/>
          <w:numId w:val="6"/>
        </w:numPr>
        <w:spacing w:after="120"/>
        <w:ind w:left="1080" w:right="270" w:hanging="360"/>
      </w:pPr>
      <w:r>
        <w:rPr>
          <w:u w:val="single"/>
        </w:rPr>
        <w:t>Midyear Conference</w:t>
      </w:r>
      <w:r>
        <w:t xml:space="preserve"> – February 5-7, 2023, Minneapolis, MN</w:t>
      </w:r>
    </w:p>
    <w:p w14:paraId="3E15694D" w14:textId="77777777" w:rsidR="00CE495F" w:rsidRDefault="00000000">
      <w:pPr>
        <w:widowControl/>
        <w:numPr>
          <w:ilvl w:val="1"/>
          <w:numId w:val="6"/>
        </w:numPr>
        <w:spacing w:after="120"/>
        <w:ind w:left="1080" w:right="270" w:hanging="360"/>
      </w:pPr>
      <w:r>
        <w:rPr>
          <w:u w:val="single"/>
        </w:rPr>
        <w:t xml:space="preserve">Annual Conference </w:t>
      </w:r>
      <w:r>
        <w:t>– July 9-13, 2023, Tampa, FL</w:t>
      </w:r>
    </w:p>
    <w:p w14:paraId="56758AE9" w14:textId="77777777" w:rsidR="00CE495F" w:rsidRDefault="00CE495F">
      <w:pPr>
        <w:pBdr>
          <w:top w:val="nil"/>
          <w:left w:val="nil"/>
          <w:bottom w:val="nil"/>
          <w:right w:val="nil"/>
          <w:between w:val="nil"/>
        </w:pBdr>
        <w:tabs>
          <w:tab w:val="left" w:pos="1282"/>
          <w:tab w:val="left" w:pos="1283"/>
        </w:tabs>
        <w:spacing w:before="1"/>
        <w:ind w:left="1303" w:right="270"/>
        <w:rPr>
          <w:highlight w:val="yellow"/>
        </w:rPr>
      </w:pPr>
    </w:p>
    <w:p w14:paraId="765EE19C" w14:textId="09CFC254" w:rsidR="00CE495F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282"/>
          <w:tab w:val="left" w:pos="1283"/>
        </w:tabs>
        <w:spacing w:before="1"/>
        <w:ind w:left="720" w:right="270" w:hanging="711"/>
        <w:rPr>
          <w:b/>
          <w:color w:val="000000"/>
        </w:rPr>
      </w:pPr>
      <w:r>
        <w:rPr>
          <w:b/>
          <w:color w:val="000000"/>
        </w:rPr>
        <w:t>Adjourned</w:t>
      </w:r>
      <w:r w:rsidR="00307322">
        <w:rPr>
          <w:b/>
          <w:color w:val="000000"/>
        </w:rPr>
        <w:t xml:space="preserve"> at 1:17p</w:t>
      </w:r>
    </w:p>
    <w:p w14:paraId="31021D20" w14:textId="77777777" w:rsidR="00CE495F" w:rsidRDefault="00CE495F">
      <w:pPr>
        <w:pBdr>
          <w:top w:val="nil"/>
          <w:left w:val="nil"/>
          <w:bottom w:val="nil"/>
          <w:right w:val="nil"/>
          <w:between w:val="nil"/>
        </w:pBdr>
        <w:spacing w:before="5"/>
        <w:ind w:left="720" w:right="270"/>
        <w:rPr>
          <w:color w:val="000000"/>
          <w:highlight w:val="yellow"/>
        </w:rPr>
      </w:pPr>
    </w:p>
    <w:p w14:paraId="39242D6A" w14:textId="77777777" w:rsidR="00CE495F" w:rsidRDefault="00CE495F">
      <w:pPr>
        <w:widowControl/>
        <w:ind w:right="270"/>
      </w:pPr>
    </w:p>
    <w:p w14:paraId="3BEF1EB7" w14:textId="77777777" w:rsidR="00CE495F" w:rsidRDefault="00000000">
      <w:pPr>
        <w:widowControl/>
        <w:ind w:left="720" w:right="270"/>
        <w:sectPr w:rsidR="00CE495F">
          <w:type w:val="continuous"/>
          <w:pgSz w:w="12240" w:h="15840"/>
          <w:pgMar w:top="1500" w:right="1500" w:bottom="280" w:left="1220" w:header="360" w:footer="360" w:gutter="0"/>
          <w:cols w:space="720"/>
        </w:sectPr>
      </w:pPr>
      <w:r>
        <w:t>Future meeting dates for 2022/2023 NACM year – 1</w:t>
      </w:r>
      <w:r>
        <w:rPr>
          <w:vertAlign w:val="superscript"/>
        </w:rPr>
        <w:t>st</w:t>
      </w:r>
      <w:r>
        <w:t xml:space="preserve"> Wednesday at 3:00p ET:</w:t>
      </w:r>
    </w:p>
    <w:p w14:paraId="5F7A18D6" w14:textId="77777777" w:rsidR="00CE495F" w:rsidRDefault="00000000">
      <w:pPr>
        <w:ind w:left="720" w:right="270"/>
      </w:pPr>
      <w:r>
        <w:t>November 2, 2022</w:t>
      </w:r>
    </w:p>
    <w:p w14:paraId="6A17B915" w14:textId="77777777" w:rsidR="00CE495F" w:rsidRDefault="00000000">
      <w:pPr>
        <w:ind w:left="720" w:right="270"/>
      </w:pPr>
      <w:r>
        <w:t>December 7, 2022</w:t>
      </w:r>
    </w:p>
    <w:p w14:paraId="2B2457B0" w14:textId="77777777" w:rsidR="00CE495F" w:rsidRDefault="00000000">
      <w:pPr>
        <w:ind w:left="720" w:right="270"/>
      </w:pPr>
      <w:r>
        <w:t>January 4, 2023</w:t>
      </w:r>
    </w:p>
    <w:p w14:paraId="2C44B47C" w14:textId="77777777" w:rsidR="00CE495F" w:rsidRDefault="00000000">
      <w:pPr>
        <w:ind w:left="720" w:right="270"/>
      </w:pPr>
      <w:r>
        <w:t>February 1, 2023</w:t>
      </w:r>
    </w:p>
    <w:p w14:paraId="62CCBFB4" w14:textId="77777777" w:rsidR="00CE495F" w:rsidRDefault="00000000">
      <w:pPr>
        <w:ind w:left="720" w:right="270"/>
      </w:pPr>
      <w:r>
        <w:t>March 1, 2023</w:t>
      </w:r>
    </w:p>
    <w:p w14:paraId="63E3413E" w14:textId="77777777" w:rsidR="00CE495F" w:rsidRDefault="00000000">
      <w:pPr>
        <w:ind w:left="720" w:right="270"/>
      </w:pPr>
      <w:r>
        <w:t>April 5, 2023</w:t>
      </w:r>
    </w:p>
    <w:p w14:paraId="204AD419" w14:textId="77777777" w:rsidR="00CE495F" w:rsidRDefault="00000000">
      <w:pPr>
        <w:ind w:left="720" w:right="270"/>
      </w:pPr>
      <w:r>
        <w:t>May 3, 2023</w:t>
      </w:r>
    </w:p>
    <w:p w14:paraId="71B77E1F" w14:textId="77777777" w:rsidR="00CE495F" w:rsidRDefault="00000000">
      <w:pPr>
        <w:ind w:left="720" w:right="270"/>
      </w:pPr>
      <w:r>
        <w:t>June 7, 2023</w:t>
      </w:r>
    </w:p>
    <w:p w14:paraId="276E7090" w14:textId="77777777" w:rsidR="00CE495F" w:rsidRDefault="00000000">
      <w:pPr>
        <w:ind w:left="720" w:right="270"/>
        <w:sectPr w:rsidR="00CE495F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 w:space="0"/>
          </w:cols>
        </w:sectPr>
      </w:pPr>
      <w:r>
        <w:t>July 5, 2023</w:t>
      </w:r>
    </w:p>
    <w:p w14:paraId="52E0FD2F" w14:textId="77777777" w:rsidR="00CE495F" w:rsidRDefault="00CE495F">
      <w:pPr>
        <w:ind w:right="270"/>
      </w:pPr>
    </w:p>
    <w:sectPr w:rsidR="00CE495F"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4FC1C9" w14:textId="77777777" w:rsidR="009A3DAD" w:rsidRDefault="009A3DAD">
      <w:r>
        <w:separator/>
      </w:r>
    </w:p>
  </w:endnote>
  <w:endnote w:type="continuationSeparator" w:id="0">
    <w:p w14:paraId="26CC3E0D" w14:textId="77777777" w:rsidR="009A3DAD" w:rsidRDefault="009A3D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288A0" w14:textId="77777777" w:rsidR="00CE495F" w:rsidRDefault="00CE495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7E50F" w14:textId="77777777" w:rsidR="00CE495F" w:rsidRDefault="00CE495F">
    <w:pPr>
      <w:spacing w:before="7" w:after="1"/>
      <w:rPr>
        <w:sz w:val="23"/>
        <w:szCs w:val="23"/>
      </w:rPr>
    </w:pPr>
  </w:p>
  <w:p w14:paraId="6B0B45CA" w14:textId="77777777" w:rsidR="00CE495F" w:rsidRDefault="00000000">
    <w:pPr>
      <w:spacing w:line="27" w:lineRule="auto"/>
      <w:ind w:left="240"/>
      <w:rPr>
        <w:sz w:val="2"/>
        <w:szCs w:val="2"/>
      </w:rPr>
    </w:pPr>
    <w:r>
      <w:rPr>
        <w:noProof/>
        <w:sz w:val="2"/>
        <w:szCs w:val="2"/>
      </w:rPr>
      <mc:AlternateContent>
        <mc:Choice Requires="wpg">
          <w:drawing>
            <wp:inline distT="0" distB="0" distL="114300" distR="114300" wp14:anchorId="418D701C" wp14:editId="6A12B08B">
              <wp:extent cx="5808980" cy="17145"/>
              <wp:effectExtent l="0" t="0" r="0" b="0"/>
              <wp:docPr id="22" name="Group 2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08980" cy="17145"/>
                        <a:chOff x="2441500" y="3771425"/>
                        <a:chExt cx="5809000" cy="17375"/>
                      </a:xfrm>
                    </wpg:grpSpPr>
                    <wpg:grpSp>
                      <wpg:cNvPr id="1" name="Group 1"/>
                      <wpg:cNvGrpSpPr/>
                      <wpg:grpSpPr>
                        <a:xfrm>
                          <a:off x="2441510" y="3771428"/>
                          <a:ext cx="5808980" cy="17145"/>
                          <a:chOff x="2441510" y="3771428"/>
                          <a:chExt cx="5808980" cy="17145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2441510" y="3771428"/>
                            <a:ext cx="5808975" cy="17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6A0BC48C" w14:textId="77777777" w:rsidR="00CE495F" w:rsidRDefault="00CE495F">
                              <w:pPr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g:grpSp>
                        <wpg:cNvPr id="3" name="Group 3"/>
                        <wpg:cNvGrpSpPr/>
                        <wpg:grpSpPr>
                          <a:xfrm>
                            <a:off x="2441510" y="3771428"/>
                            <a:ext cx="5808980" cy="17145"/>
                            <a:chOff x="2441510" y="3771428"/>
                            <a:chExt cx="5808980" cy="17145"/>
                          </a:xfrm>
                        </wpg:grpSpPr>
                        <wps:wsp>
                          <wps:cNvPr id="4" name="Rectangle 4"/>
                          <wps:cNvSpPr/>
                          <wps:spPr>
                            <a:xfrm>
                              <a:off x="2441510" y="3771428"/>
                              <a:ext cx="5808975" cy="171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D4A50A3" w14:textId="77777777" w:rsidR="00CE495F" w:rsidRDefault="00CE495F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5" name="Group 5"/>
                          <wpg:cNvGrpSpPr/>
                          <wpg:grpSpPr>
                            <a:xfrm>
                              <a:off x="2441510" y="3771428"/>
                              <a:ext cx="5808980" cy="17145"/>
                              <a:chOff x="2441510" y="3771428"/>
                              <a:chExt cx="5808975" cy="17125"/>
                            </a:xfrm>
                          </wpg:grpSpPr>
                          <wps:wsp>
                            <wps:cNvPr id="6" name="Rectangle 6"/>
                            <wps:cNvSpPr/>
                            <wps:spPr>
                              <a:xfrm>
                                <a:off x="2441510" y="3771428"/>
                                <a:ext cx="5808975" cy="17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1AB23B19" w14:textId="77777777" w:rsidR="00CE495F" w:rsidRDefault="00CE495F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g:grpSp>
                            <wpg:cNvPr id="7" name="Group 7"/>
                            <wpg:cNvGrpSpPr/>
                            <wpg:grpSpPr>
                              <a:xfrm>
                                <a:off x="2441510" y="3771428"/>
                                <a:ext cx="5808975" cy="17125"/>
                                <a:chOff x="0" y="0"/>
                                <a:chExt cx="5808975" cy="17125"/>
                              </a:xfrm>
                            </wpg:grpSpPr>
                            <wps:wsp>
                              <wps:cNvPr id="8" name="Rectangle 8"/>
                              <wps:cNvSpPr/>
                              <wps:spPr>
                                <a:xfrm>
                                  <a:off x="0" y="0"/>
                                  <a:ext cx="5808975" cy="171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5A02D6A" w14:textId="77777777" w:rsidR="00CE495F" w:rsidRDefault="00CE495F">
                                    <w:pPr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9" name="Straight Arrow Connector 9"/>
                              <wps:cNvCnPr/>
                              <wps:spPr>
                                <a:xfrm>
                                  <a:off x="8890" y="8890"/>
                                  <a:ext cx="5791835" cy="0"/>
                                </a:xfrm>
                                <a:prstGeom prst="straightConnector1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690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/>
                            </wps:wsp>
                          </wpg:grpSp>
                        </wpg:grpSp>
                      </wpg:grpSp>
                    </wpg:grpSp>
                  </wpg:wgp>
                </a:graphicData>
              </a:graphic>
            </wp:inline>
          </w:drawing>
        </mc:Choice>
        <mc:Fallback>
          <w:pict>
            <v:group w14:anchorId="418D701C" id="Group 22" o:spid="_x0000_s1026" style="width:457.4pt;height:1.35pt;mso-position-horizontal-relative:char;mso-position-vertical-relative:line" coordorigin="24415,37714" coordsize="58090,1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">
              <v:group id="Group 1" o:spid="_x0000_s1027" style="position:absolute;left:24415;top:37714;width:58089;height:171" coordorigin="24415,37714" coordsize="58089,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<v:rect id="Rectangle 2" o:spid="_x0000_s1028" style="position:absolute;left:24415;top:37714;width:58089;height:1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" filled="f" stroked="f">
                  <v:textbox inset="2.53958mm,2.53958mm,2.53958mm,2.53958mm">
                    <w:txbxContent>
                      <w:p w14:paraId="6A0BC48C" w14:textId="77777777" w:rsidR="00CE495F" w:rsidRDefault="00CE495F">
                        <w:pPr>
                          <w:textDirection w:val="btLr"/>
                        </w:pPr>
                      </w:p>
                    </w:txbxContent>
                  </v:textbox>
                </v:rect>
                <v:group id="Group 3" o:spid="_x0000_s1029" style="position:absolute;left:24415;top:37714;width:58089;height:171" coordorigin="24415,37714" coordsize="58089,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rect id="Rectangle 4" o:spid="_x0000_s1030" style="position:absolute;left:24415;top:37714;width:58089;height:1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" filled="f" stroked="f">
                    <v:textbox inset="2.53958mm,2.53958mm,2.53958mm,2.53958mm">
                      <w:txbxContent>
                        <w:p w14:paraId="2D4A50A3" w14:textId="77777777" w:rsidR="00CE495F" w:rsidRDefault="00CE495F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group id="Group 5" o:spid="_x0000_s1031" style="position:absolute;left:24415;top:37714;width:58089;height:171" coordorigin="24415,37714" coordsize="58089,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<v:rect id="Rectangle 6" o:spid="_x0000_s1032" style="position:absolute;left:24415;top:37714;width:58089;height:1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" filled="f" stroked="f">
                      <v:textbox inset="2.53958mm,2.53958mm,2.53958mm,2.53958mm">
                        <w:txbxContent>
                          <w:p w14:paraId="1AB23B19" w14:textId="77777777" w:rsidR="00CE495F" w:rsidRDefault="00CE495F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  <v:group id="Group 7" o:spid="_x0000_s1033" style="position:absolute;left:24415;top:37714;width:58089;height:171" coordsize="58089,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  <v:rect id="Rectangle 8" o:spid="_x0000_s1034" style="position:absolute;width:58089;height:1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" filled="f" stroked="f">
                        <v:textbox inset="2.53958mm,2.53958mm,2.53958mm,2.53958mm">
                          <w:txbxContent>
                            <w:p w14:paraId="75A02D6A" w14:textId="77777777" w:rsidR="00CE495F" w:rsidRDefault="00CE495F">
                              <w:pPr>
                                <w:textDirection w:val="btLr"/>
                              </w:pPr>
                            </w:p>
                          </w:txbxContent>
                        </v:textbox>
                      </v:rect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Straight Arrow Connector 9" o:spid="_x0000_s1035" type="#_x0000_t32" style="position:absolute;left:88;top:88;width:5791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" filled="t" strokeweight=".46944mm">
                        <v:stroke startarrowwidth="narrow" startarrowlength="short" endarrowwidth="narrow" endarrowlength="short"/>
                      </v:shape>
                    </v:group>
                  </v:group>
                </v:group>
              </v:group>
              <w10:anchorlock/>
            </v:group>
          </w:pict>
        </mc:Fallback>
      </mc:AlternateContent>
    </w:r>
  </w:p>
  <w:p w14:paraId="2A815251" w14:textId="77777777" w:rsidR="00CE495F" w:rsidRDefault="00000000">
    <w:pPr>
      <w:spacing w:before="8"/>
      <w:ind w:left="630" w:right="705"/>
      <w:jc w:val="center"/>
      <w:rPr>
        <w:color w:val="A2A0A0"/>
        <w:sz w:val="20"/>
        <w:szCs w:val="20"/>
      </w:rPr>
    </w:pPr>
    <w:r>
      <w:rPr>
        <w:color w:val="A2A0A0"/>
        <w:sz w:val="20"/>
        <w:szCs w:val="20"/>
      </w:rPr>
      <w:t>Association Services: National Center for State Courts, 300 Newport Avenue, Williamsburg, VA 23185</w:t>
    </w:r>
  </w:p>
  <w:p w14:paraId="3E3FB1B0" w14:textId="77777777" w:rsidR="00CE495F" w:rsidRDefault="00000000">
    <w:pPr>
      <w:spacing w:before="8"/>
      <w:ind w:left="630" w:right="705"/>
      <w:jc w:val="center"/>
      <w:rPr>
        <w:sz w:val="20"/>
        <w:szCs w:val="20"/>
      </w:rPr>
    </w:pPr>
    <w:r>
      <w:rPr>
        <w:color w:val="A2A0A0"/>
        <w:sz w:val="20"/>
        <w:szCs w:val="20"/>
      </w:rPr>
      <w:t>(757) 259-1841, Fax (757) 259-1520</w:t>
    </w:r>
  </w:p>
  <w:p w14:paraId="2C90729F" w14:textId="77777777" w:rsidR="00CE495F" w:rsidRDefault="00000000">
    <w:pPr>
      <w:spacing w:before="8"/>
      <w:ind w:left="630" w:right="705"/>
      <w:jc w:val="center"/>
    </w:pPr>
    <w:r>
      <w:rPr>
        <w:color w:val="A2A0A0"/>
        <w:sz w:val="20"/>
        <w:szCs w:val="20"/>
      </w:rPr>
      <w:t xml:space="preserve">Home Page: </w:t>
    </w:r>
    <w:hyperlink r:id="rId1">
      <w:r>
        <w:rPr>
          <w:color w:val="A2A0A0"/>
          <w:sz w:val="20"/>
          <w:szCs w:val="20"/>
        </w:rPr>
        <w:t>http://www.nacmnet.org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A19E8" w14:textId="77777777" w:rsidR="00CE495F" w:rsidRDefault="00CE495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0A2295" w14:textId="77777777" w:rsidR="009A3DAD" w:rsidRDefault="009A3DAD">
      <w:r>
        <w:separator/>
      </w:r>
    </w:p>
  </w:footnote>
  <w:footnote w:type="continuationSeparator" w:id="0">
    <w:p w14:paraId="72821D95" w14:textId="77777777" w:rsidR="009A3DAD" w:rsidRDefault="009A3D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F6505" w14:textId="77777777" w:rsidR="00CE495F" w:rsidRDefault="00CE495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DD019" w14:textId="77777777" w:rsidR="00CE495F" w:rsidRDefault="00000000">
    <w:r>
      <w:rPr>
        <w:rFonts w:ascii="Times New Roman" w:eastAsia="Times New Roman" w:hAnsi="Times New Roman" w:cs="Times New Roman"/>
        <w:noProof/>
        <w:sz w:val="20"/>
        <w:szCs w:val="20"/>
      </w:rPr>
      <w:drawing>
        <wp:inline distT="0" distB="0" distL="0" distR="0" wp14:anchorId="7E69F069" wp14:editId="4138F7F6">
          <wp:extent cx="5901829" cy="640079"/>
          <wp:effectExtent l="0" t="0" r="0" b="0"/>
          <wp:docPr id="23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01829" cy="64007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B0589" w14:textId="77777777" w:rsidR="00CE495F" w:rsidRDefault="00CE495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059B6"/>
    <w:multiLevelType w:val="multilevel"/>
    <w:tmpl w:val="B1EE942E"/>
    <w:lvl w:ilvl="0">
      <w:start w:val="1"/>
      <w:numFmt w:val="upperRoman"/>
      <w:lvlText w:val="%1."/>
      <w:lvlJc w:val="left"/>
      <w:pPr>
        <w:ind w:left="1303" w:hanging="720"/>
      </w:pPr>
      <w:rPr>
        <w:rFonts w:ascii="Calibri" w:eastAsia="Calibri" w:hAnsi="Calibri" w:cs="Calibri"/>
        <w:sz w:val="24"/>
        <w:szCs w:val="24"/>
      </w:rPr>
    </w:lvl>
    <w:lvl w:ilvl="1">
      <w:start w:val="1"/>
      <w:numFmt w:val="lowerLetter"/>
      <w:lvlText w:val="%2."/>
      <w:lvlJc w:val="left"/>
      <w:pPr>
        <w:ind w:left="1663" w:hanging="363"/>
      </w:pPr>
      <w:rPr>
        <w:b w:val="0"/>
        <w:sz w:val="22"/>
        <w:szCs w:val="22"/>
      </w:rPr>
    </w:lvl>
    <w:lvl w:ilvl="2">
      <w:numFmt w:val="bullet"/>
      <w:lvlText w:val="•"/>
      <w:lvlJc w:val="left"/>
      <w:pPr>
        <w:ind w:left="2534" w:hanging="363"/>
      </w:pPr>
      <w:rPr>
        <w:rFonts w:ascii="Calibri" w:eastAsia="Calibri" w:hAnsi="Calibri" w:cs="Calibri"/>
        <w:sz w:val="24"/>
        <w:szCs w:val="24"/>
      </w:rPr>
    </w:lvl>
    <w:lvl w:ilvl="3">
      <w:numFmt w:val="bullet"/>
      <w:lvlText w:val="•"/>
      <w:lvlJc w:val="left"/>
      <w:pPr>
        <w:ind w:left="3058" w:hanging="363"/>
      </w:pPr>
    </w:lvl>
    <w:lvl w:ilvl="4">
      <w:numFmt w:val="bullet"/>
      <w:lvlText w:val="•"/>
      <w:lvlJc w:val="left"/>
      <w:pPr>
        <w:ind w:left="3577" w:hanging="363"/>
      </w:pPr>
    </w:lvl>
    <w:lvl w:ilvl="5">
      <w:numFmt w:val="bullet"/>
      <w:lvlText w:val="•"/>
      <w:lvlJc w:val="left"/>
      <w:pPr>
        <w:ind w:left="4096" w:hanging="363"/>
      </w:pPr>
    </w:lvl>
    <w:lvl w:ilvl="6">
      <w:numFmt w:val="bullet"/>
      <w:lvlText w:val="•"/>
      <w:lvlJc w:val="left"/>
      <w:pPr>
        <w:ind w:left="4615" w:hanging="363"/>
      </w:pPr>
    </w:lvl>
    <w:lvl w:ilvl="7">
      <w:numFmt w:val="bullet"/>
      <w:lvlText w:val="•"/>
      <w:lvlJc w:val="left"/>
      <w:pPr>
        <w:ind w:left="5134" w:hanging="363"/>
      </w:pPr>
    </w:lvl>
    <w:lvl w:ilvl="8">
      <w:numFmt w:val="bullet"/>
      <w:lvlText w:val="•"/>
      <w:lvlJc w:val="left"/>
      <w:pPr>
        <w:ind w:left="5652" w:hanging="362"/>
      </w:pPr>
    </w:lvl>
  </w:abstractNum>
  <w:abstractNum w:abstractNumId="1" w15:restartNumberingAfterBreak="0">
    <w:nsid w:val="10CB6AC7"/>
    <w:multiLevelType w:val="multilevel"/>
    <w:tmpl w:val="4BE4B81C"/>
    <w:lvl w:ilvl="0">
      <w:start w:val="1"/>
      <w:numFmt w:val="upperRoman"/>
      <w:lvlText w:val="%1."/>
      <w:lvlJc w:val="left"/>
      <w:pPr>
        <w:ind w:left="1303" w:hanging="720"/>
      </w:pPr>
      <w:rPr>
        <w:rFonts w:ascii="Calibri" w:eastAsia="Calibri" w:hAnsi="Calibri" w:cs="Calibri"/>
        <w:sz w:val="24"/>
        <w:szCs w:val="24"/>
      </w:rPr>
    </w:lvl>
    <w:lvl w:ilvl="1">
      <w:start w:val="1"/>
      <w:numFmt w:val="lowerLetter"/>
      <w:lvlText w:val="%2."/>
      <w:lvlJc w:val="left"/>
      <w:pPr>
        <w:ind w:left="1663" w:hanging="363"/>
      </w:pPr>
      <w:rPr>
        <w:sz w:val="22"/>
        <w:szCs w:val="22"/>
      </w:rPr>
    </w:lvl>
    <w:lvl w:ilvl="2">
      <w:numFmt w:val="bullet"/>
      <w:lvlText w:val="•"/>
      <w:lvlJc w:val="left"/>
      <w:pPr>
        <w:ind w:left="2534" w:hanging="363"/>
      </w:pPr>
      <w:rPr>
        <w:rFonts w:ascii="Calibri" w:eastAsia="Calibri" w:hAnsi="Calibri" w:cs="Calibri"/>
        <w:sz w:val="24"/>
        <w:szCs w:val="24"/>
      </w:rPr>
    </w:lvl>
    <w:lvl w:ilvl="3">
      <w:numFmt w:val="bullet"/>
      <w:lvlText w:val="•"/>
      <w:lvlJc w:val="left"/>
      <w:pPr>
        <w:ind w:left="3058" w:hanging="363"/>
      </w:pPr>
    </w:lvl>
    <w:lvl w:ilvl="4">
      <w:numFmt w:val="bullet"/>
      <w:lvlText w:val="•"/>
      <w:lvlJc w:val="left"/>
      <w:pPr>
        <w:ind w:left="3577" w:hanging="363"/>
      </w:pPr>
    </w:lvl>
    <w:lvl w:ilvl="5">
      <w:numFmt w:val="bullet"/>
      <w:lvlText w:val="•"/>
      <w:lvlJc w:val="left"/>
      <w:pPr>
        <w:ind w:left="4096" w:hanging="363"/>
      </w:pPr>
    </w:lvl>
    <w:lvl w:ilvl="6">
      <w:numFmt w:val="bullet"/>
      <w:lvlText w:val="•"/>
      <w:lvlJc w:val="left"/>
      <w:pPr>
        <w:ind w:left="4615" w:hanging="363"/>
      </w:pPr>
    </w:lvl>
    <w:lvl w:ilvl="7">
      <w:numFmt w:val="bullet"/>
      <w:lvlText w:val="•"/>
      <w:lvlJc w:val="left"/>
      <w:pPr>
        <w:ind w:left="5134" w:hanging="363"/>
      </w:pPr>
    </w:lvl>
    <w:lvl w:ilvl="8">
      <w:numFmt w:val="bullet"/>
      <w:lvlText w:val="•"/>
      <w:lvlJc w:val="left"/>
      <w:pPr>
        <w:ind w:left="5652" w:hanging="362"/>
      </w:pPr>
    </w:lvl>
  </w:abstractNum>
  <w:abstractNum w:abstractNumId="2" w15:restartNumberingAfterBreak="0">
    <w:nsid w:val="12C71217"/>
    <w:multiLevelType w:val="multilevel"/>
    <w:tmpl w:val="7B62F49E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Letter"/>
      <w:lvlText w:val="%6."/>
      <w:lvlJc w:val="left"/>
      <w:pPr>
        <w:ind w:left="4320" w:hanging="360"/>
      </w:pPr>
    </w:lvl>
    <w:lvl w:ilvl="6">
      <w:start w:val="1"/>
      <w:numFmt w:val="lowerLetter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Letter"/>
      <w:lvlText w:val="%9."/>
      <w:lvlJc w:val="left"/>
      <w:pPr>
        <w:ind w:left="6480" w:hanging="360"/>
      </w:pPr>
    </w:lvl>
  </w:abstractNum>
  <w:abstractNum w:abstractNumId="3" w15:restartNumberingAfterBreak="0">
    <w:nsid w:val="1DDC3E46"/>
    <w:multiLevelType w:val="multilevel"/>
    <w:tmpl w:val="9028D35E"/>
    <w:lvl w:ilvl="0">
      <w:start w:val="1"/>
      <w:numFmt w:val="decimal"/>
      <w:lvlText w:val="%1."/>
      <w:lvlJc w:val="left"/>
      <w:pPr>
        <w:ind w:left="144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8120E66"/>
    <w:multiLevelType w:val="multilevel"/>
    <w:tmpl w:val="02143C70"/>
    <w:lvl w:ilvl="0">
      <w:start w:val="2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Letter"/>
      <w:lvlText w:val="%6."/>
      <w:lvlJc w:val="left"/>
      <w:pPr>
        <w:ind w:left="4320" w:hanging="360"/>
      </w:pPr>
    </w:lvl>
    <w:lvl w:ilvl="6">
      <w:start w:val="1"/>
      <w:numFmt w:val="lowerLetter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Letter"/>
      <w:lvlText w:val="%9."/>
      <w:lvlJc w:val="left"/>
      <w:pPr>
        <w:ind w:left="6480" w:hanging="360"/>
      </w:pPr>
    </w:lvl>
  </w:abstractNum>
  <w:abstractNum w:abstractNumId="5" w15:restartNumberingAfterBreak="0">
    <w:nsid w:val="7404142F"/>
    <w:multiLevelType w:val="multilevel"/>
    <w:tmpl w:val="F18AB9F0"/>
    <w:lvl w:ilvl="0">
      <w:start w:val="1"/>
      <w:numFmt w:val="upperRoman"/>
      <w:lvlText w:val="%1."/>
      <w:lvlJc w:val="left"/>
      <w:pPr>
        <w:ind w:left="1303" w:hanging="720"/>
      </w:pPr>
      <w:rPr>
        <w:rFonts w:ascii="Calibri" w:eastAsia="Calibri" w:hAnsi="Calibri" w:cs="Calibri"/>
        <w:sz w:val="24"/>
        <w:szCs w:val="24"/>
      </w:rPr>
    </w:lvl>
    <w:lvl w:ilvl="1">
      <w:start w:val="1"/>
      <w:numFmt w:val="lowerLetter"/>
      <w:lvlText w:val="%2."/>
      <w:lvlJc w:val="left"/>
      <w:pPr>
        <w:ind w:left="1663" w:hanging="363"/>
      </w:pPr>
      <w:rPr>
        <w:sz w:val="26"/>
        <w:szCs w:val="26"/>
      </w:rPr>
    </w:lvl>
    <w:lvl w:ilvl="2">
      <w:numFmt w:val="bullet"/>
      <w:lvlText w:val="•"/>
      <w:lvlJc w:val="left"/>
      <w:pPr>
        <w:ind w:left="2534" w:hanging="363"/>
      </w:pPr>
      <w:rPr>
        <w:rFonts w:ascii="Calibri" w:eastAsia="Calibri" w:hAnsi="Calibri" w:cs="Calibri"/>
        <w:sz w:val="24"/>
        <w:szCs w:val="24"/>
      </w:rPr>
    </w:lvl>
    <w:lvl w:ilvl="3">
      <w:numFmt w:val="bullet"/>
      <w:lvlText w:val="•"/>
      <w:lvlJc w:val="left"/>
      <w:pPr>
        <w:ind w:left="3058" w:hanging="363"/>
      </w:pPr>
    </w:lvl>
    <w:lvl w:ilvl="4">
      <w:numFmt w:val="bullet"/>
      <w:lvlText w:val="•"/>
      <w:lvlJc w:val="left"/>
      <w:pPr>
        <w:ind w:left="3577" w:hanging="363"/>
      </w:pPr>
    </w:lvl>
    <w:lvl w:ilvl="5">
      <w:numFmt w:val="bullet"/>
      <w:lvlText w:val="•"/>
      <w:lvlJc w:val="left"/>
      <w:pPr>
        <w:ind w:left="4096" w:hanging="363"/>
      </w:pPr>
    </w:lvl>
    <w:lvl w:ilvl="6">
      <w:numFmt w:val="bullet"/>
      <w:lvlText w:val="•"/>
      <w:lvlJc w:val="left"/>
      <w:pPr>
        <w:ind w:left="4615" w:hanging="363"/>
      </w:pPr>
    </w:lvl>
    <w:lvl w:ilvl="7">
      <w:numFmt w:val="bullet"/>
      <w:lvlText w:val="•"/>
      <w:lvlJc w:val="left"/>
      <w:pPr>
        <w:ind w:left="5134" w:hanging="363"/>
      </w:pPr>
    </w:lvl>
    <w:lvl w:ilvl="8">
      <w:numFmt w:val="bullet"/>
      <w:lvlText w:val="•"/>
      <w:lvlJc w:val="left"/>
      <w:pPr>
        <w:ind w:left="5652" w:hanging="362"/>
      </w:pPr>
    </w:lvl>
  </w:abstractNum>
  <w:num w:numId="1" w16cid:durableId="2025088410">
    <w:abstractNumId w:val="0"/>
  </w:num>
  <w:num w:numId="2" w16cid:durableId="979068106">
    <w:abstractNumId w:val="2"/>
  </w:num>
  <w:num w:numId="3" w16cid:durableId="1356930875">
    <w:abstractNumId w:val="3"/>
  </w:num>
  <w:num w:numId="4" w16cid:durableId="1393195054">
    <w:abstractNumId w:val="4"/>
  </w:num>
  <w:num w:numId="5" w16cid:durableId="761218656">
    <w:abstractNumId w:val="1"/>
  </w:num>
  <w:num w:numId="6" w16cid:durableId="190298228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495F"/>
    <w:rsid w:val="00307322"/>
    <w:rsid w:val="009A3DAD"/>
    <w:rsid w:val="00B87A8A"/>
    <w:rsid w:val="00CD1CFB"/>
    <w:rsid w:val="00CE4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9B032C"/>
  <w15:docId w15:val="{49D57D28-C567-4183-99BF-68DF31E9C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spacing w:before="1"/>
      <w:ind w:left="3101"/>
      <w:outlineLvl w:val="0"/>
    </w:pPr>
    <w:rPr>
      <w:b/>
      <w:bCs/>
      <w:sz w:val="26"/>
      <w:szCs w:val="26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663" w:hanging="363"/>
    </w:pPr>
  </w:style>
  <w:style w:type="paragraph" w:customStyle="1" w:styleId="TableParagraph">
    <w:name w:val="Table Paragraph"/>
    <w:basedOn w:val="Normal"/>
    <w:uiPriority w:val="1"/>
    <w:qFormat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2C2B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2BEF"/>
  </w:style>
  <w:style w:type="paragraph" w:styleId="Footer">
    <w:name w:val="footer"/>
    <w:basedOn w:val="Normal"/>
    <w:link w:val="FooterChar"/>
    <w:uiPriority w:val="99"/>
    <w:unhideWhenUsed/>
    <w:rsid w:val="002C2B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2BEF"/>
  </w:style>
  <w:style w:type="character" w:styleId="Hyperlink">
    <w:name w:val="Hyperlink"/>
    <w:basedOn w:val="DefaultParagraphFont"/>
    <w:uiPriority w:val="99"/>
    <w:unhideWhenUsed/>
    <w:rsid w:val="003B05E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B05E0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000C7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000C7D"/>
  </w:style>
  <w:style w:type="character" w:customStyle="1" w:styleId="eop">
    <w:name w:val="eop"/>
    <w:basedOn w:val="DefaultParagraphFont"/>
    <w:rsid w:val="00000C7D"/>
  </w:style>
  <w:style w:type="character" w:customStyle="1" w:styleId="tabchar">
    <w:name w:val="tabchar"/>
    <w:basedOn w:val="DefaultParagraphFont"/>
    <w:rsid w:val="00000C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cmnet.org/committees/permanent-committees/governance-committee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zoom.us/j/93807989162?pwd=ZjV5S0pDOW1WalN6eFYwakkzTm03Zz09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acmnet.org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T5os+a2wpRp1+ZHxIvR/ZHKChFg==">AMUW2mWdTFc4WFBGvwA8BJca4PWIk7p+EYGFZuH9SJDtPNJIyw/M9ZKVMXvQeXnkcUtQf2rK0/ZfVtoxpx9Ikkdi1kCiuUk9ZmEBivtCMxgJlevESKLRWvY=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Pierce, Rick</dc:creator>
  <cp:lastModifiedBy>Angie VanSchoick</cp:lastModifiedBy>
  <cp:revision>2</cp:revision>
  <dcterms:created xsi:type="dcterms:W3CDTF">2022-10-05T19:19:00Z</dcterms:created>
  <dcterms:modified xsi:type="dcterms:W3CDTF">2022-10-05T19:19:00Z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2020-08-17T00:00:00Z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2021-11-10T00:00:00Z</vt:filetime>
  </property>
</Properties>
</file>