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  <w:r w:rsidRPr="00A008F3">
        <w:rPr>
          <w:rFonts w:eastAsia="Times New Roman" w:cs="Times New Roman"/>
          <w:b/>
          <w:sz w:val="32"/>
          <w:szCs w:val="32"/>
        </w:rPr>
        <w:t>INTERNATIONAL SUBCOMMITTEE MEETING AGENDA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32"/>
          <w:szCs w:val="32"/>
        </w:rPr>
      </w:pPr>
      <w:r w:rsidRPr="00A008F3">
        <w:rPr>
          <w:rFonts w:eastAsia="Times New Roman" w:cs="Times New Roman"/>
          <w:sz w:val="32"/>
          <w:szCs w:val="32"/>
        </w:rPr>
        <w:t xml:space="preserve">TUESDAY, DECEMBER 12, 2017 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32"/>
          <w:szCs w:val="32"/>
        </w:rPr>
      </w:pPr>
      <w:r w:rsidRPr="00A008F3">
        <w:rPr>
          <w:rFonts w:eastAsia="Times New Roman" w:cs="Times New Roman"/>
          <w:sz w:val="32"/>
          <w:szCs w:val="32"/>
        </w:rPr>
        <w:t>3:00 P.M. ET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A008F3">
        <w:rPr>
          <w:rFonts w:eastAsia="Times New Roman" w:cs="Times New Roman"/>
          <w:sz w:val="28"/>
          <w:szCs w:val="28"/>
        </w:rPr>
        <w:t>DIAL IN INFORMATION:  1-800-503-2899; PASSCODE:  2591537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>Introductions</w:t>
      </w:r>
    </w:p>
    <w:p w:rsidR="00A008F3" w:rsidRPr="00A008F3" w:rsidRDefault="00A008F3" w:rsidP="00A008F3">
      <w:pPr>
        <w:widowControl/>
        <w:rPr>
          <w:rFonts w:eastAsia="Times New Roman" w:cs="Times New Roman"/>
          <w:sz w:val="24"/>
          <w:szCs w:val="24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 xml:space="preserve">International Column – Court Manager </w:t>
      </w:r>
    </w:p>
    <w:p w:rsidR="00A008F3" w:rsidRPr="00A008F3" w:rsidRDefault="00A008F3" w:rsidP="00A008F3">
      <w:pPr>
        <w:snapToGrid w:val="0"/>
        <w:ind w:left="720"/>
        <w:contextualSpacing/>
        <w:rPr>
          <w:rFonts w:eastAsia="Times New Roman" w:cs="Times New Roman"/>
          <w:sz w:val="24"/>
          <w:szCs w:val="20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>Online Community</w:t>
      </w:r>
    </w:p>
    <w:p w:rsidR="00A008F3" w:rsidRPr="00A008F3" w:rsidRDefault="00A008F3" w:rsidP="00A008F3">
      <w:pPr>
        <w:snapToGrid w:val="0"/>
        <w:ind w:left="720"/>
        <w:contextualSpacing/>
        <w:rPr>
          <w:rFonts w:eastAsia="Times New Roman" w:cs="Times New Roman"/>
          <w:sz w:val="24"/>
          <w:szCs w:val="20"/>
        </w:rPr>
      </w:pPr>
    </w:p>
    <w:p w:rsid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>NCSC Connected International Information</w:t>
      </w:r>
    </w:p>
    <w:p w:rsidR="00A008F3" w:rsidRDefault="00A008F3" w:rsidP="00A008F3">
      <w:pPr>
        <w:pStyle w:val="ListParagraph"/>
        <w:rPr>
          <w:rFonts w:eastAsia="Times New Roman" w:cs="Times New Roman"/>
          <w:sz w:val="24"/>
          <w:szCs w:val="20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Future projects, focus of subcommittee</w:t>
      </w:r>
      <w:bookmarkStart w:id="0" w:name="_GoBack"/>
      <w:bookmarkEnd w:id="0"/>
    </w:p>
    <w:p w:rsidR="00DD33B3" w:rsidRDefault="00DD33B3" w:rsidP="00DD33B3">
      <w:pPr>
        <w:jc w:val="center"/>
        <w:rPr>
          <w:b/>
        </w:rPr>
      </w:pPr>
    </w:p>
    <w:p w:rsidR="00DD33B3" w:rsidRDefault="00DD33B3" w:rsidP="00DD33B3">
      <w:pPr>
        <w:jc w:val="center"/>
        <w:rPr>
          <w:b/>
        </w:rPr>
      </w:pPr>
    </w:p>
    <w:p w:rsidR="00DD33B3" w:rsidRDefault="00DD33B3" w:rsidP="00DD33B3">
      <w:pPr>
        <w:jc w:val="center"/>
        <w:rPr>
          <w:b/>
        </w:rPr>
      </w:pPr>
    </w:p>
    <w:p w:rsidR="00DD33B3" w:rsidRDefault="00DD33B3" w:rsidP="00DD33B3">
      <w:pPr>
        <w:jc w:val="center"/>
        <w:rPr>
          <w:b/>
        </w:rPr>
      </w:pPr>
    </w:p>
    <w:p w:rsidR="00DD33B3" w:rsidRDefault="00DD33B3" w:rsidP="00DD33B3">
      <w:pPr>
        <w:jc w:val="center"/>
        <w:rPr>
          <w:b/>
        </w:rPr>
      </w:pPr>
      <w:r>
        <w:rPr>
          <w:b/>
        </w:rPr>
        <w:t>Future Conference Calls:  4</w:t>
      </w:r>
      <w:r>
        <w:rPr>
          <w:b/>
          <w:vertAlign w:val="superscript"/>
        </w:rPr>
        <w:t>th</w:t>
      </w:r>
      <w:r>
        <w:rPr>
          <w:b/>
        </w:rPr>
        <w:t xml:space="preserve"> Thursday, every other month, 3:00 p.m. ET (except November)</w:t>
      </w:r>
    </w:p>
    <w:p w:rsidR="00DD33B3" w:rsidRDefault="00DD33B3" w:rsidP="00DD33B3">
      <w:pPr>
        <w:ind w:left="3600"/>
      </w:pPr>
    </w:p>
    <w:p w:rsidR="00DD33B3" w:rsidRDefault="00DD33B3" w:rsidP="00DD33B3">
      <w:pPr>
        <w:jc w:val="center"/>
      </w:pPr>
      <w:r>
        <w:t>January 25</w:t>
      </w:r>
    </w:p>
    <w:p w:rsidR="00DD33B3" w:rsidRDefault="00DD33B3" w:rsidP="00DD33B3">
      <w:pPr>
        <w:jc w:val="center"/>
      </w:pPr>
    </w:p>
    <w:p w:rsidR="00DD33B3" w:rsidRDefault="00DD33B3" w:rsidP="00DD33B3">
      <w:pPr>
        <w:jc w:val="center"/>
      </w:pPr>
      <w:r>
        <w:t>March 22</w:t>
      </w:r>
    </w:p>
    <w:p w:rsidR="00DD33B3" w:rsidRDefault="00DD33B3" w:rsidP="00DD33B3">
      <w:pPr>
        <w:jc w:val="center"/>
      </w:pPr>
    </w:p>
    <w:p w:rsidR="00DD33B3" w:rsidRDefault="00DD33B3" w:rsidP="00DD33B3">
      <w:pPr>
        <w:jc w:val="center"/>
      </w:pPr>
      <w:r>
        <w:t>May 24</w:t>
      </w:r>
    </w:p>
    <w:p w:rsidR="00DD33B3" w:rsidRPr="00A008F3" w:rsidRDefault="00DD33B3" w:rsidP="00DD33B3">
      <w:pPr>
        <w:jc w:val="center"/>
        <w:rPr>
          <w:sz w:val="20"/>
        </w:rPr>
      </w:pPr>
    </w:p>
    <w:p w:rsidR="00DD33B3" w:rsidRPr="00A008F3" w:rsidRDefault="00DD33B3" w:rsidP="00DD33B3">
      <w:pPr>
        <w:jc w:val="center"/>
        <w:rPr>
          <w:sz w:val="20"/>
        </w:rPr>
      </w:pPr>
      <w:r w:rsidRPr="00A008F3">
        <w:rPr>
          <w:sz w:val="20"/>
        </w:rPr>
        <w:t>July 26</w:t>
      </w: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/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D" w:rsidRDefault="00FD752D" w:rsidP="005A19F5">
      <w:r>
        <w:separator/>
      </w:r>
    </w:p>
  </w:endnote>
  <w:endnote w:type="continuationSeparator" w:id="0">
    <w:p w:rsidR="00FD752D" w:rsidRDefault="00FD752D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D" w:rsidRDefault="00FD752D" w:rsidP="005A19F5">
      <w:r>
        <w:separator/>
      </w:r>
    </w:p>
  </w:footnote>
  <w:footnote w:type="continuationSeparator" w:id="0">
    <w:p w:rsidR="00FD752D" w:rsidRDefault="00FD752D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58F30A79" wp14:editId="7EE5AE20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proofErr w:type="gramStart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</w:t>
    </w:r>
    <w:proofErr w:type="gramEnd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BC5"/>
    <w:multiLevelType w:val="hybridMultilevel"/>
    <w:tmpl w:val="77E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003CE"/>
    <w:rsid w:val="0001129F"/>
    <w:rsid w:val="0019096D"/>
    <w:rsid w:val="001A5565"/>
    <w:rsid w:val="001C5A1E"/>
    <w:rsid w:val="00202D44"/>
    <w:rsid w:val="00224552"/>
    <w:rsid w:val="00257F52"/>
    <w:rsid w:val="00280FE0"/>
    <w:rsid w:val="002D67A1"/>
    <w:rsid w:val="00343174"/>
    <w:rsid w:val="003559AA"/>
    <w:rsid w:val="0039651F"/>
    <w:rsid w:val="00411136"/>
    <w:rsid w:val="00463276"/>
    <w:rsid w:val="00471259"/>
    <w:rsid w:val="004C45E8"/>
    <w:rsid w:val="004D7669"/>
    <w:rsid w:val="00574A05"/>
    <w:rsid w:val="005A19F5"/>
    <w:rsid w:val="005C3EF7"/>
    <w:rsid w:val="005F7A4F"/>
    <w:rsid w:val="00643B2E"/>
    <w:rsid w:val="0067475B"/>
    <w:rsid w:val="006908EF"/>
    <w:rsid w:val="006D1B10"/>
    <w:rsid w:val="006E0F1C"/>
    <w:rsid w:val="00803E4E"/>
    <w:rsid w:val="00822B88"/>
    <w:rsid w:val="00840BA5"/>
    <w:rsid w:val="00862462"/>
    <w:rsid w:val="008D551C"/>
    <w:rsid w:val="008F4B4C"/>
    <w:rsid w:val="00912A66"/>
    <w:rsid w:val="009779A9"/>
    <w:rsid w:val="009B4E8D"/>
    <w:rsid w:val="00A008F3"/>
    <w:rsid w:val="00A35BCE"/>
    <w:rsid w:val="00A72CE0"/>
    <w:rsid w:val="00AB6834"/>
    <w:rsid w:val="00AC0685"/>
    <w:rsid w:val="00B476E5"/>
    <w:rsid w:val="00BC4876"/>
    <w:rsid w:val="00BD610E"/>
    <w:rsid w:val="00BF2EE9"/>
    <w:rsid w:val="00C673AF"/>
    <w:rsid w:val="00C72AED"/>
    <w:rsid w:val="00CB488C"/>
    <w:rsid w:val="00CD074B"/>
    <w:rsid w:val="00DD33B3"/>
    <w:rsid w:val="00E732C2"/>
    <w:rsid w:val="00E7552A"/>
    <w:rsid w:val="00EF456D"/>
    <w:rsid w:val="00F1617E"/>
    <w:rsid w:val="00FA0DEA"/>
    <w:rsid w:val="00FC2C43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B624-B999-44DA-A343-99AED42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D404-0579-44AA-9488-B6F7B40F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Michele Oken</cp:lastModifiedBy>
  <cp:revision>3</cp:revision>
  <cp:lastPrinted>2017-04-27T16:03:00Z</cp:lastPrinted>
  <dcterms:created xsi:type="dcterms:W3CDTF">2017-12-09T00:59:00Z</dcterms:created>
  <dcterms:modified xsi:type="dcterms:W3CDTF">2017-12-09T01:06:00Z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