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203" w:rsidRDefault="00AE7203">
      <w:pPr>
        <w:widowControl/>
        <w:jc w:val="center"/>
        <w:rPr>
          <w:b/>
          <w:sz w:val="32"/>
          <w:szCs w:val="32"/>
          <w:highlight w:val="yellow"/>
        </w:rPr>
      </w:pPr>
    </w:p>
    <w:p w:rsidR="00AE7203" w:rsidRDefault="000349B0">
      <w:pPr>
        <w:widowControl/>
        <w:jc w:val="center"/>
        <w:rPr>
          <w:b/>
          <w:sz w:val="32"/>
          <w:szCs w:val="32"/>
        </w:rPr>
      </w:pPr>
      <w:r>
        <w:rPr>
          <w:b/>
          <w:sz w:val="32"/>
          <w:szCs w:val="32"/>
        </w:rPr>
        <w:t>INTERNATIONAL SUBCOMMITTEE MEETING AGENDA</w:t>
      </w:r>
    </w:p>
    <w:p w:rsidR="00AE7203" w:rsidRDefault="000349B0">
      <w:pPr>
        <w:widowControl/>
        <w:ind w:left="2880"/>
        <w:rPr>
          <w:sz w:val="32"/>
          <w:szCs w:val="32"/>
        </w:rPr>
      </w:pPr>
      <w:r>
        <w:rPr>
          <w:sz w:val="32"/>
          <w:szCs w:val="32"/>
        </w:rPr>
        <w:t>Wednesday, July 14, 2021</w:t>
      </w:r>
    </w:p>
    <w:p w:rsidR="00AE7203" w:rsidRDefault="000349B0">
      <w:pPr>
        <w:widowControl/>
        <w:ind w:left="2880"/>
        <w:rPr>
          <w:sz w:val="32"/>
          <w:szCs w:val="32"/>
        </w:rPr>
      </w:pPr>
      <w:r>
        <w:rPr>
          <w:sz w:val="32"/>
          <w:szCs w:val="32"/>
        </w:rPr>
        <w:t>Town and Country Room C</w:t>
      </w:r>
    </w:p>
    <w:p w:rsidR="00AE7203" w:rsidRDefault="00AE7203">
      <w:pPr>
        <w:widowControl/>
        <w:ind w:left="2880" w:firstLine="720"/>
        <w:jc w:val="center"/>
        <w:rPr>
          <w:sz w:val="32"/>
          <w:szCs w:val="32"/>
        </w:rPr>
      </w:pPr>
    </w:p>
    <w:p w:rsidR="00AE7203" w:rsidRDefault="000349B0">
      <w:pPr>
        <w:shd w:val="clear" w:color="auto" w:fill="FFFFFF"/>
        <w:ind w:left="720"/>
        <w:rPr>
          <w:rFonts w:ascii="Arial" w:eastAsia="Arial" w:hAnsi="Arial" w:cs="Arial"/>
          <w:b/>
          <w:color w:val="222222"/>
        </w:rPr>
      </w:pPr>
      <w:r>
        <w:rPr>
          <w:color w:val="475163"/>
        </w:rPr>
        <w:t xml:space="preserve">                                </w:t>
      </w:r>
    </w:p>
    <w:p w:rsidR="00AE7203" w:rsidRDefault="00AE7203">
      <w:pPr>
        <w:widowControl/>
        <w:rPr>
          <w:sz w:val="28"/>
          <w:szCs w:val="28"/>
        </w:rPr>
      </w:pPr>
    </w:p>
    <w:p w:rsidR="00AE7203" w:rsidRDefault="000349B0">
      <w:pPr>
        <w:widowControl/>
        <w:numPr>
          <w:ilvl w:val="0"/>
          <w:numId w:val="1"/>
        </w:numPr>
        <w:rPr>
          <w:sz w:val="24"/>
          <w:szCs w:val="24"/>
        </w:rPr>
      </w:pPr>
      <w:r>
        <w:rPr>
          <w:sz w:val="24"/>
          <w:szCs w:val="24"/>
        </w:rPr>
        <w:t>Introductions</w:t>
      </w:r>
    </w:p>
    <w:p w:rsidR="00AE7203" w:rsidRDefault="00AE7203">
      <w:pPr>
        <w:pBdr>
          <w:top w:val="nil"/>
          <w:left w:val="nil"/>
          <w:bottom w:val="nil"/>
          <w:right w:val="nil"/>
          <w:between w:val="nil"/>
        </w:pBdr>
        <w:rPr>
          <w:color w:val="000000"/>
          <w:sz w:val="24"/>
          <w:szCs w:val="24"/>
        </w:rPr>
      </w:pPr>
    </w:p>
    <w:p w:rsidR="00AE7203" w:rsidRDefault="000349B0">
      <w:pPr>
        <w:widowControl/>
        <w:numPr>
          <w:ilvl w:val="0"/>
          <w:numId w:val="1"/>
        </w:numPr>
        <w:rPr>
          <w:sz w:val="24"/>
          <w:szCs w:val="24"/>
        </w:rPr>
      </w:pPr>
      <w:r>
        <w:rPr>
          <w:sz w:val="24"/>
          <w:szCs w:val="24"/>
        </w:rPr>
        <w:t>Overview of Subcommittee Role and Responsibilities</w:t>
      </w:r>
    </w:p>
    <w:p w:rsidR="00AE7203" w:rsidRDefault="00AE7203">
      <w:pPr>
        <w:pBdr>
          <w:top w:val="nil"/>
          <w:left w:val="nil"/>
          <w:bottom w:val="nil"/>
          <w:right w:val="nil"/>
          <w:between w:val="nil"/>
        </w:pBdr>
        <w:rPr>
          <w:color w:val="000000"/>
          <w:sz w:val="24"/>
          <w:szCs w:val="24"/>
        </w:rPr>
      </w:pPr>
    </w:p>
    <w:p w:rsidR="00AE7203" w:rsidRDefault="000349B0">
      <w:pPr>
        <w:widowControl/>
        <w:numPr>
          <w:ilvl w:val="0"/>
          <w:numId w:val="1"/>
        </w:numPr>
        <w:rPr>
          <w:sz w:val="24"/>
          <w:szCs w:val="24"/>
        </w:rPr>
      </w:pPr>
      <w:r>
        <w:rPr>
          <w:sz w:val="24"/>
          <w:szCs w:val="24"/>
        </w:rPr>
        <w:t>Website materials</w:t>
      </w:r>
    </w:p>
    <w:p w:rsidR="00AE7203" w:rsidRDefault="00AE7203">
      <w:pPr>
        <w:widowControl/>
        <w:ind w:left="720"/>
        <w:rPr>
          <w:sz w:val="24"/>
          <w:szCs w:val="24"/>
        </w:rPr>
      </w:pPr>
    </w:p>
    <w:p w:rsidR="00AE7203" w:rsidRDefault="000349B0">
      <w:pPr>
        <w:widowControl/>
        <w:numPr>
          <w:ilvl w:val="0"/>
          <w:numId w:val="1"/>
        </w:numPr>
        <w:rPr>
          <w:sz w:val="24"/>
          <w:szCs w:val="24"/>
        </w:rPr>
      </w:pPr>
      <w:r>
        <w:rPr>
          <w:sz w:val="24"/>
          <w:szCs w:val="24"/>
        </w:rPr>
        <w:t>International Outreach Podcast</w:t>
      </w:r>
    </w:p>
    <w:p w:rsidR="00AE7203" w:rsidRDefault="00AE7203">
      <w:pPr>
        <w:widowControl/>
        <w:ind w:left="720"/>
        <w:rPr>
          <w:sz w:val="24"/>
          <w:szCs w:val="24"/>
        </w:rPr>
      </w:pPr>
    </w:p>
    <w:p w:rsidR="00AE7203" w:rsidRDefault="000349B0">
      <w:pPr>
        <w:widowControl/>
        <w:numPr>
          <w:ilvl w:val="0"/>
          <w:numId w:val="1"/>
        </w:numPr>
        <w:rPr>
          <w:sz w:val="24"/>
          <w:szCs w:val="24"/>
        </w:rPr>
      </w:pPr>
      <w:r>
        <w:rPr>
          <w:sz w:val="24"/>
          <w:szCs w:val="24"/>
        </w:rPr>
        <w:t>IACA Update</w:t>
      </w:r>
    </w:p>
    <w:p w:rsidR="00AE7203" w:rsidRDefault="00AE7203">
      <w:pPr>
        <w:widowControl/>
        <w:ind w:left="360"/>
        <w:rPr>
          <w:sz w:val="24"/>
          <w:szCs w:val="24"/>
        </w:rPr>
      </w:pPr>
    </w:p>
    <w:p w:rsidR="00AE7203" w:rsidRDefault="000349B0">
      <w:pPr>
        <w:widowControl/>
        <w:ind w:left="360"/>
        <w:rPr>
          <w:b/>
        </w:rPr>
      </w:pPr>
      <w:bookmarkStart w:id="0" w:name="_heading=h.gjdgxs" w:colFirst="0" w:colLast="0"/>
      <w:bookmarkEnd w:id="0"/>
      <w:r>
        <w:rPr>
          <w:sz w:val="24"/>
          <w:szCs w:val="24"/>
        </w:rPr>
        <w:t>6.   Future projects</w:t>
      </w:r>
    </w:p>
    <w:p w:rsidR="00AE7203" w:rsidRDefault="00AE7203">
      <w:pPr>
        <w:rPr>
          <w:b/>
          <w:sz w:val="24"/>
          <w:szCs w:val="24"/>
          <w:u w:val="single"/>
        </w:rPr>
      </w:pPr>
    </w:p>
    <w:p w:rsidR="00AE7203" w:rsidRDefault="00AE7203">
      <w:pPr>
        <w:rPr>
          <w:b/>
          <w:sz w:val="24"/>
          <w:szCs w:val="24"/>
          <w:u w:val="single"/>
        </w:rPr>
      </w:pPr>
    </w:p>
    <w:p w:rsidR="00AE7203" w:rsidRDefault="00AE7203">
      <w:pPr>
        <w:rPr>
          <w:b/>
          <w:sz w:val="24"/>
          <w:szCs w:val="24"/>
          <w:u w:val="single"/>
        </w:rPr>
      </w:pPr>
    </w:p>
    <w:p w:rsidR="00AE7203" w:rsidRDefault="00AE7203">
      <w:pPr>
        <w:rPr>
          <w:b/>
          <w:sz w:val="24"/>
          <w:szCs w:val="24"/>
          <w:u w:val="single"/>
        </w:rPr>
      </w:pPr>
    </w:p>
    <w:p w:rsidR="00AE7203" w:rsidRDefault="00AE7203">
      <w:pPr>
        <w:rPr>
          <w:b/>
          <w:sz w:val="24"/>
          <w:szCs w:val="24"/>
          <w:u w:val="single"/>
        </w:rPr>
      </w:pPr>
    </w:p>
    <w:p w:rsidR="00AE7203" w:rsidRDefault="00AE7203">
      <w:pPr>
        <w:rPr>
          <w:b/>
          <w:sz w:val="24"/>
          <w:szCs w:val="24"/>
          <w:u w:val="single"/>
        </w:rPr>
      </w:pPr>
    </w:p>
    <w:p w:rsidR="00AE7203" w:rsidRDefault="000349B0">
      <w:pPr>
        <w:pStyle w:val="Heading4"/>
        <w:keepNext w:val="0"/>
        <w:keepLines w:val="0"/>
        <w:shd w:val="clear" w:color="auto" w:fill="F3F2F2"/>
        <w:spacing w:before="0" w:after="80"/>
        <w:rPr>
          <w:color w:val="635D5C"/>
          <w:highlight w:val="white"/>
        </w:rPr>
      </w:pPr>
      <w:bookmarkStart w:id="1" w:name="_heading=h.r2u8q7egojh" w:colFirst="0" w:colLast="0"/>
      <w:bookmarkEnd w:id="1"/>
      <w:r>
        <w:rPr>
          <w:color w:val="635D5C"/>
          <w:highlight w:val="white"/>
        </w:rPr>
        <w:t>The International Subcommittee is responsible for reaching out to international associations and organizations to promote the importance of court administration and encourage partnerships with NACM. The Subcommittee also assists colleagues in other countri</w:t>
      </w:r>
      <w:r>
        <w:rPr>
          <w:color w:val="635D5C"/>
          <w:highlight w:val="white"/>
        </w:rPr>
        <w:t>es in improving the capacity of their legal institutions. In addition, they are charged with developing partnerships with other organizations to promote effective court management initiatives. The Subcommittee will also assist the NACM membership intereste</w:t>
      </w:r>
      <w:r>
        <w:rPr>
          <w:color w:val="635D5C"/>
          <w:highlight w:val="white"/>
        </w:rPr>
        <w:t>d in developing international relationships with courts abroad by providing resources and materials to effectuate the relationship.</w:t>
      </w:r>
    </w:p>
    <w:p w:rsidR="00AE7203" w:rsidRDefault="00AE7203">
      <w:pPr>
        <w:rPr>
          <w:b/>
          <w:sz w:val="24"/>
          <w:szCs w:val="24"/>
          <w:highlight w:val="white"/>
          <w:u w:val="single"/>
        </w:rPr>
      </w:pPr>
    </w:p>
    <w:p w:rsidR="00AE7203" w:rsidRDefault="00AE7203">
      <w:pPr>
        <w:rPr>
          <w:b/>
          <w:sz w:val="24"/>
          <w:szCs w:val="24"/>
          <w:highlight w:val="white"/>
          <w:u w:val="single"/>
        </w:rPr>
      </w:pPr>
    </w:p>
    <w:p w:rsidR="00AE7203" w:rsidRDefault="00AE7203">
      <w:pPr>
        <w:rPr>
          <w:b/>
          <w:highlight w:val="white"/>
        </w:rPr>
      </w:pPr>
    </w:p>
    <w:p w:rsidR="00AE7203" w:rsidRDefault="00AE7203">
      <w:pPr>
        <w:jc w:val="center"/>
        <w:rPr>
          <w:b/>
          <w:highlight w:val="white"/>
        </w:rPr>
      </w:pPr>
    </w:p>
    <w:p w:rsidR="00AE7203" w:rsidRDefault="00AE7203">
      <w:pPr>
        <w:pBdr>
          <w:top w:val="nil"/>
          <w:left w:val="nil"/>
          <w:bottom w:val="none" w:sz="0" w:space="0" w:color="000000"/>
          <w:right w:val="nil"/>
          <w:between w:val="nil"/>
        </w:pBdr>
        <w:tabs>
          <w:tab w:val="left" w:pos="720"/>
        </w:tabs>
        <w:rPr>
          <w:b/>
          <w:color w:val="000000"/>
          <w:highlight w:val="white"/>
        </w:rPr>
      </w:pPr>
    </w:p>
    <w:p w:rsidR="00AE7203" w:rsidRDefault="00AE7203">
      <w:pPr>
        <w:pBdr>
          <w:top w:val="nil"/>
          <w:left w:val="nil"/>
          <w:bottom w:val="none" w:sz="0" w:space="0" w:color="000000"/>
          <w:right w:val="nil"/>
          <w:between w:val="nil"/>
        </w:pBdr>
        <w:tabs>
          <w:tab w:val="left" w:pos="720"/>
        </w:tabs>
        <w:rPr>
          <w:color w:val="000000"/>
        </w:rPr>
      </w:pPr>
    </w:p>
    <w:p w:rsidR="00AE7203" w:rsidRDefault="00AE7203"/>
    <w:p w:rsidR="00AE7203" w:rsidRDefault="00AE7203">
      <w:pPr>
        <w:pBdr>
          <w:top w:val="nil"/>
          <w:left w:val="nil"/>
          <w:bottom w:val="nil"/>
          <w:right w:val="nil"/>
          <w:between w:val="nil"/>
        </w:pBdr>
        <w:tabs>
          <w:tab w:val="left" w:pos="840"/>
        </w:tabs>
        <w:ind w:left="839"/>
        <w:jc w:val="center"/>
        <w:rPr>
          <w:rFonts w:ascii="Times New Roman" w:eastAsia="Times New Roman" w:hAnsi="Times New Roman" w:cs="Times New Roman"/>
          <w:color w:val="000000"/>
          <w:sz w:val="24"/>
          <w:szCs w:val="24"/>
        </w:rPr>
      </w:pPr>
    </w:p>
    <w:sectPr w:rsidR="00AE7203">
      <w:headerReference w:type="default" r:id="rId8"/>
      <w:pgSz w:w="12240" w:h="15840"/>
      <w:pgMar w:top="1360" w:right="1360" w:bottom="280" w:left="13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49B0" w:rsidRDefault="000349B0">
      <w:r>
        <w:separator/>
      </w:r>
    </w:p>
  </w:endnote>
  <w:endnote w:type="continuationSeparator" w:id="0">
    <w:p w:rsidR="000349B0" w:rsidRDefault="0003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49B0" w:rsidRDefault="000349B0">
      <w:r>
        <w:separator/>
      </w:r>
    </w:p>
  </w:footnote>
  <w:footnote w:type="continuationSeparator" w:id="0">
    <w:p w:rsidR="000349B0" w:rsidRDefault="0003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203" w:rsidRDefault="000349B0">
    <w:pPr>
      <w:ind w:left="720" w:firstLine="720"/>
      <w:rPr>
        <w:rFonts w:ascii="Times New Roman" w:eastAsia="Times New Roman" w:hAnsi="Times New Roman" w:cs="Times New Roman"/>
        <w:b/>
        <w:color w:val="000000"/>
        <w:sz w:val="32"/>
        <w:szCs w:val="32"/>
      </w:rPr>
    </w:pPr>
    <w:r>
      <w:rPr>
        <w:noProof/>
      </w:rPr>
      <w:drawing>
        <wp:anchor distT="0" distB="0" distL="114300" distR="114300" simplePos="0" relativeHeight="251658240" behindDoc="0" locked="0" layoutInCell="1" hidden="0" allowOverlap="1">
          <wp:simplePos x="0" y="0"/>
          <wp:positionH relativeFrom="column">
            <wp:posOffset>14610</wp:posOffset>
          </wp:positionH>
          <wp:positionV relativeFrom="paragraph">
            <wp:posOffset>24130</wp:posOffset>
          </wp:positionV>
          <wp:extent cx="781050" cy="78105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1050" cy="781050"/>
                  </a:xfrm>
                  <a:prstGeom prst="rect">
                    <a:avLst/>
                  </a:prstGeom>
                  <a:ln/>
                </pic:spPr>
              </pic:pic>
            </a:graphicData>
          </a:graphic>
        </wp:anchor>
      </w:drawing>
    </w:r>
  </w:p>
  <w:p w:rsidR="00AE7203" w:rsidRDefault="000349B0">
    <w:pPr>
      <w:ind w:left="720" w:firstLine="72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National Association</w:t>
    </w:r>
  </w:p>
  <w:p w:rsidR="00AE7203" w:rsidRDefault="000349B0">
    <w:pPr>
      <w:ind w:left="720" w:firstLine="72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for Court Management           </w:t>
    </w:r>
    <w:r>
      <w:rPr>
        <w:rFonts w:ascii="Times New Roman" w:eastAsia="Times New Roman" w:hAnsi="Times New Roman" w:cs="Times New Roman"/>
        <w:b/>
        <w:i/>
        <w:color w:val="000000"/>
        <w:sz w:val="28"/>
        <w:szCs w:val="28"/>
      </w:rPr>
      <w:t>Strengthening Court Professionals</w:t>
    </w:r>
  </w:p>
  <w:p w:rsidR="00AE7203" w:rsidRDefault="000349B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___________________________________________________________</w:t>
    </w:r>
  </w:p>
  <w:p w:rsidR="00AE7203" w:rsidRDefault="00AE720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37121"/>
    <w:multiLevelType w:val="multilevel"/>
    <w:tmpl w:val="C30E6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03"/>
    <w:rsid w:val="000349B0"/>
    <w:rsid w:val="00861550"/>
    <w:rsid w:val="00AE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CB2EC-76E5-4AE0-925E-D95A25F6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083"/>
      <w:outlineLvl w:val="0"/>
    </w:pPr>
    <w:rPr>
      <w:rFonts w:ascii="Times New Roman" w:eastAsia="Times New Roman" w:hAnsi="Times New Roman"/>
      <w:b/>
      <w:bCs/>
      <w:i/>
      <w:sz w:val="36"/>
      <w:szCs w:val="36"/>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41113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834" w:hanging="466"/>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4A05"/>
    <w:rPr>
      <w:color w:val="0000FF" w:themeColor="hyperlink"/>
      <w:u w:val="single"/>
    </w:rPr>
  </w:style>
  <w:style w:type="character" w:styleId="FollowedHyperlink">
    <w:name w:val="FollowedHyperlink"/>
    <w:basedOn w:val="DefaultParagraphFont"/>
    <w:uiPriority w:val="99"/>
    <w:semiHidden/>
    <w:unhideWhenUsed/>
    <w:rsid w:val="005F7A4F"/>
    <w:rPr>
      <w:color w:val="800080" w:themeColor="followedHyperlink"/>
      <w:u w:val="single"/>
    </w:rPr>
  </w:style>
  <w:style w:type="paragraph" w:styleId="Header">
    <w:name w:val="header"/>
    <w:basedOn w:val="Normal"/>
    <w:link w:val="HeaderChar"/>
    <w:uiPriority w:val="99"/>
    <w:unhideWhenUsed/>
    <w:rsid w:val="005A19F5"/>
    <w:pPr>
      <w:tabs>
        <w:tab w:val="center" w:pos="4680"/>
        <w:tab w:val="right" w:pos="9360"/>
      </w:tabs>
    </w:pPr>
  </w:style>
  <w:style w:type="character" w:customStyle="1" w:styleId="HeaderChar">
    <w:name w:val="Header Char"/>
    <w:basedOn w:val="DefaultParagraphFont"/>
    <w:link w:val="Header"/>
    <w:uiPriority w:val="99"/>
    <w:rsid w:val="005A19F5"/>
  </w:style>
  <w:style w:type="paragraph" w:styleId="Footer">
    <w:name w:val="footer"/>
    <w:basedOn w:val="Normal"/>
    <w:link w:val="FooterChar"/>
    <w:uiPriority w:val="99"/>
    <w:unhideWhenUsed/>
    <w:rsid w:val="005A19F5"/>
    <w:pPr>
      <w:tabs>
        <w:tab w:val="center" w:pos="4680"/>
        <w:tab w:val="right" w:pos="9360"/>
      </w:tabs>
    </w:pPr>
  </w:style>
  <w:style w:type="character" w:customStyle="1" w:styleId="FooterChar">
    <w:name w:val="Footer Char"/>
    <w:basedOn w:val="DefaultParagraphFont"/>
    <w:link w:val="Footer"/>
    <w:uiPriority w:val="99"/>
    <w:rsid w:val="005A19F5"/>
  </w:style>
  <w:style w:type="paragraph" w:customStyle="1" w:styleId="SectionLevel1">
    <w:name w:val="Section Level 1"/>
    <w:basedOn w:val="Heading5"/>
    <w:rsid w:val="00411136"/>
    <w:pPr>
      <w:keepLines w:val="0"/>
      <w:widowControl/>
      <w:pBdr>
        <w:bottom w:val="single" w:sz="4" w:space="1" w:color="auto"/>
      </w:pBdr>
      <w:spacing w:before="0"/>
    </w:pPr>
    <w:rPr>
      <w:rFonts w:ascii="Tahoma" w:eastAsia="Times New Roman" w:hAnsi="Tahoma" w:cs="Arial"/>
      <w:b/>
      <w:bCs/>
      <w:color w:val="auto"/>
      <w:sz w:val="28"/>
      <w:szCs w:val="24"/>
    </w:rPr>
  </w:style>
  <w:style w:type="character" w:customStyle="1" w:styleId="Heading5Char">
    <w:name w:val="Heading 5 Char"/>
    <w:basedOn w:val="DefaultParagraphFont"/>
    <w:link w:val="Heading5"/>
    <w:uiPriority w:val="9"/>
    <w:semiHidden/>
    <w:rsid w:val="00411136"/>
    <w:rPr>
      <w:rFonts w:asciiTheme="majorHAnsi" w:eastAsiaTheme="majorEastAsia" w:hAnsiTheme="majorHAnsi" w:cstheme="majorBidi"/>
      <w:color w:val="365F91" w:themeColor="accent1" w:themeShade="BF"/>
    </w:rPr>
  </w:style>
  <w:style w:type="paragraph" w:customStyle="1" w:styleId="Default">
    <w:name w:val="Default"/>
    <w:rsid w:val="002D67A1"/>
    <w:pPr>
      <w:widowControl/>
      <w:autoSpaceDE w:val="0"/>
      <w:autoSpaceDN w:val="0"/>
      <w:adjustRightInd w:val="0"/>
    </w:pPr>
    <w:rPr>
      <w:rFonts w:ascii="Verdana" w:hAnsi="Verdana" w:cs="Verdana"/>
      <w:color w:val="000000"/>
      <w:sz w:val="24"/>
      <w:szCs w:val="24"/>
    </w:rPr>
  </w:style>
  <w:style w:type="character" w:customStyle="1" w:styleId="invite-phone-number">
    <w:name w:val="invite-phone-number"/>
    <w:basedOn w:val="DefaultParagraphFont"/>
    <w:rsid w:val="00525048"/>
  </w:style>
  <w:style w:type="character" w:styleId="UnresolvedMention">
    <w:name w:val="Unresolved Mention"/>
    <w:basedOn w:val="DefaultParagraphFont"/>
    <w:uiPriority w:val="99"/>
    <w:semiHidden/>
    <w:unhideWhenUsed/>
    <w:rsid w:val="00927B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tT/7sJB2ocvyo3RlGqVADQ2yQ==">AMUW2mUNU1j0a5AposUyBXDgwYfQ4h+ZLdmMkgQjiqg236fAMGLCjUZhNmrjXqzJ4z6eirUH0sDwa+fToe39oZtgwOb+AzOzE4GizkLtm0GskzABoJVp8rFOJKjtDVKGeX9yjw5LAvdm1eohkTgxF1TaWvqS865Ttw==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lgomez</dc:creator>
  <cp:lastModifiedBy>Carr, Erin</cp:lastModifiedBy>
  <cp:revision>2</cp:revision>
  <dcterms:created xsi:type="dcterms:W3CDTF">2021-09-23T15:27:00Z</dcterms:created>
  <dcterms:modified xsi:type="dcterms:W3CDTF">2021-09-23T15:27:00Z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LastSaved">
    <vt:filetime>2016-03-23T00:00:00Z</vt:filetime>
  </property>
</Properties>
</file>