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3B3" w:rsidRDefault="00DD33B3" w:rsidP="00DD33B3">
      <w:pPr>
        <w:jc w:val="center"/>
        <w:rPr>
          <w:sz w:val="32"/>
          <w:szCs w:val="32"/>
        </w:rPr>
      </w:pPr>
    </w:p>
    <w:p w:rsidR="00DD33B3" w:rsidRDefault="00DD33B3" w:rsidP="00DD33B3">
      <w:pPr>
        <w:jc w:val="center"/>
        <w:rPr>
          <w:b/>
          <w:sz w:val="32"/>
          <w:szCs w:val="32"/>
        </w:rPr>
      </w:pPr>
      <w:r>
        <w:rPr>
          <w:b/>
          <w:sz w:val="32"/>
          <w:szCs w:val="32"/>
        </w:rPr>
        <w:t>INTERNATIONAL SUBCOMMITTEE MEETING MINUTES</w:t>
      </w:r>
    </w:p>
    <w:p w:rsidR="00DD33B3" w:rsidRDefault="00DD33B3" w:rsidP="00DD33B3">
      <w:pPr>
        <w:jc w:val="center"/>
        <w:rPr>
          <w:sz w:val="32"/>
          <w:szCs w:val="32"/>
        </w:rPr>
      </w:pPr>
      <w:r>
        <w:rPr>
          <w:sz w:val="32"/>
          <w:szCs w:val="32"/>
        </w:rPr>
        <w:t xml:space="preserve">THURSDAY, SEPTEMBER 28, 2017 </w:t>
      </w:r>
    </w:p>
    <w:p w:rsidR="00DD33B3" w:rsidRDefault="00DD33B3" w:rsidP="00DD33B3">
      <w:pPr>
        <w:jc w:val="center"/>
        <w:rPr>
          <w:sz w:val="32"/>
          <w:szCs w:val="32"/>
        </w:rPr>
      </w:pPr>
      <w:r>
        <w:rPr>
          <w:sz w:val="32"/>
          <w:szCs w:val="32"/>
        </w:rPr>
        <w:t>3:00 P.M. ET</w:t>
      </w:r>
    </w:p>
    <w:p w:rsidR="00DD33B3" w:rsidRDefault="00DD33B3" w:rsidP="00DD33B3">
      <w:pPr>
        <w:jc w:val="center"/>
        <w:rPr>
          <w:sz w:val="32"/>
          <w:szCs w:val="32"/>
        </w:rPr>
      </w:pPr>
    </w:p>
    <w:p w:rsidR="00DD33B3" w:rsidRDefault="00DD33B3" w:rsidP="00DD33B3">
      <w:pPr>
        <w:pStyle w:val="ListParagraph"/>
        <w:numPr>
          <w:ilvl w:val="0"/>
          <w:numId w:val="7"/>
        </w:numPr>
        <w:snapToGrid w:val="0"/>
        <w:contextualSpacing/>
        <w:rPr>
          <w:sz w:val="24"/>
          <w:szCs w:val="20"/>
        </w:rPr>
      </w:pPr>
      <w:r>
        <w:t xml:space="preserve"> Members present:  Michele Oken, Chair,  Paul Burke, Janet Cornell, Jeff Chapple, Scott Johnson, Jeffrey Tsunekawa</w:t>
      </w:r>
    </w:p>
    <w:p w:rsidR="00DD33B3" w:rsidRDefault="00DD33B3" w:rsidP="00DD33B3">
      <w:pPr>
        <w:pStyle w:val="ListParagraph"/>
      </w:pPr>
    </w:p>
    <w:p w:rsidR="00DD33B3" w:rsidRDefault="00DD33B3" w:rsidP="00DD33B3">
      <w:pPr>
        <w:pStyle w:val="ListParagraph"/>
        <w:numPr>
          <w:ilvl w:val="0"/>
          <w:numId w:val="7"/>
        </w:numPr>
        <w:snapToGrid w:val="0"/>
        <w:contextualSpacing/>
      </w:pPr>
      <w:r>
        <w:t xml:space="preserve">2017-2018 Committee focus </w:t>
      </w:r>
    </w:p>
    <w:p w:rsidR="00DD33B3" w:rsidRDefault="00DD33B3" w:rsidP="00DD33B3"/>
    <w:p w:rsidR="00DD33B3" w:rsidRDefault="00DD33B3" w:rsidP="00DD33B3">
      <w:pPr>
        <w:pStyle w:val="ListParagraph"/>
        <w:numPr>
          <w:ilvl w:val="1"/>
          <w:numId w:val="7"/>
        </w:numPr>
        <w:snapToGrid w:val="0"/>
        <w:contextualSpacing/>
      </w:pPr>
      <w:r>
        <w:t>Interviews conducted by Scott Johnson/Eric Silverberg at NACM/IACA conference will be published in the next Court Manager; thanks to Janet Cornell for editing.  Janet stated that the interviewees were impressed by the camaraderie and that they were asked their opinion.  Scott reported that he was sent interview questions by his interviewee which will be published in their Ukrainian publication.  Janet received questions as well and will forward a copy to Michele.   Committee will explore the possibility of emailing questions to managers/administrators in other countries for future court manager articles.</w:t>
      </w:r>
    </w:p>
    <w:p w:rsidR="00DD33B3" w:rsidRDefault="00DD33B3" w:rsidP="00DD33B3">
      <w:pPr>
        <w:pStyle w:val="ListParagraph"/>
        <w:numPr>
          <w:ilvl w:val="1"/>
          <w:numId w:val="7"/>
        </w:numPr>
        <w:snapToGrid w:val="0"/>
        <w:contextualSpacing/>
      </w:pPr>
      <w:r>
        <w:t xml:space="preserve">Jeff will look at conference summary to determine whether or not there was feedback from international attendees that could be addressed by this committee. </w:t>
      </w:r>
    </w:p>
    <w:p w:rsidR="00DD33B3" w:rsidRDefault="00DD33B3" w:rsidP="00DD33B3">
      <w:pPr>
        <w:pStyle w:val="ListParagraph"/>
        <w:numPr>
          <w:ilvl w:val="1"/>
          <w:numId w:val="7"/>
        </w:numPr>
        <w:snapToGrid w:val="0"/>
        <w:contextualSpacing/>
      </w:pPr>
      <w:r>
        <w:t>Dual membership agreement with IACA - several items listed in agreement, “perks” that NACM should be taking advantage of; Board will be looking at agreements this weekend; some have expired and need to be brought current. On next call, the committee will look at the agreement to decide which “perks” we should be taking advantage of and how.</w:t>
      </w:r>
    </w:p>
    <w:p w:rsidR="00DD33B3" w:rsidRDefault="00DD33B3" w:rsidP="00DD33B3">
      <w:pPr>
        <w:pStyle w:val="ListParagraph"/>
        <w:numPr>
          <w:ilvl w:val="1"/>
          <w:numId w:val="7"/>
        </w:numPr>
        <w:snapToGrid w:val="0"/>
        <w:contextualSpacing/>
      </w:pPr>
      <w:r>
        <w:t>Court Express – Jeffrey is the new editor; no change in content, minor changes in format; distribution will be four times this year; consider international info for next issue.</w:t>
      </w:r>
    </w:p>
    <w:p w:rsidR="00DD33B3" w:rsidRDefault="00DD33B3" w:rsidP="00DD33B3">
      <w:pPr>
        <w:pStyle w:val="ListParagraph"/>
        <w:numPr>
          <w:ilvl w:val="1"/>
          <w:numId w:val="7"/>
        </w:numPr>
        <w:snapToGrid w:val="0"/>
        <w:contextualSpacing/>
      </w:pPr>
      <w:r>
        <w:t xml:space="preserve">NACM Website re-development – Jeffrey stated this should be launched by next spring; committees will be approached and asked what their presence should look like on the revised site. </w:t>
      </w:r>
    </w:p>
    <w:p w:rsidR="00DD33B3" w:rsidRDefault="00DD33B3" w:rsidP="00DD33B3">
      <w:pPr>
        <w:pStyle w:val="ListParagraph"/>
        <w:ind w:left="1440"/>
      </w:pPr>
    </w:p>
    <w:p w:rsidR="00DD33B3" w:rsidRDefault="00DD33B3" w:rsidP="00DD33B3">
      <w:pPr>
        <w:pStyle w:val="ListParagraph"/>
        <w:numPr>
          <w:ilvl w:val="0"/>
          <w:numId w:val="7"/>
        </w:numPr>
        <w:snapToGrid w:val="0"/>
        <w:contextualSpacing/>
      </w:pPr>
      <w:r>
        <w:t xml:space="preserve">Online Community – Discussion held and committee agreed to open up the community to the NACM membership; Jeffrey will contact Pam Burton and ask her to expand community rights.  Scott volunteered to monitor; Michele will reach out to Jeff Apperson to discuss the possibility of </w:t>
      </w:r>
    </w:p>
    <w:p w:rsidR="00DD33B3" w:rsidRDefault="00DD33B3" w:rsidP="00DD33B3">
      <w:pPr>
        <w:pStyle w:val="ListParagraph"/>
      </w:pPr>
      <w:r>
        <w:t>Jeff A. supplying questions to be posed to open up discussion.  It was suggested that once community rights are expanded that it be advertised in Court Express and on social media.</w:t>
      </w:r>
    </w:p>
    <w:p w:rsidR="00DD33B3" w:rsidRDefault="00DD33B3" w:rsidP="00DD33B3">
      <w:pPr>
        <w:pStyle w:val="ListParagraph"/>
      </w:pPr>
    </w:p>
    <w:p w:rsidR="00DD33B3" w:rsidRDefault="00DD33B3" w:rsidP="00DD33B3">
      <w:pPr>
        <w:pStyle w:val="ListParagraph"/>
        <w:numPr>
          <w:ilvl w:val="0"/>
          <w:numId w:val="7"/>
        </w:numPr>
        <w:snapToGrid w:val="0"/>
        <w:contextualSpacing/>
      </w:pPr>
      <w:r>
        <w:t>Resource document –Committee recommends to review and revise yearly.</w:t>
      </w:r>
    </w:p>
    <w:p w:rsidR="00DD33B3" w:rsidRDefault="00DD33B3" w:rsidP="00DD33B3"/>
    <w:p w:rsidR="00DD33B3" w:rsidRDefault="00DD33B3" w:rsidP="00DD33B3">
      <w:pPr>
        <w:pStyle w:val="ListParagraph"/>
        <w:numPr>
          <w:ilvl w:val="0"/>
          <w:numId w:val="7"/>
        </w:numPr>
        <w:snapToGrid w:val="0"/>
        <w:contextualSpacing/>
      </w:pPr>
      <w:r>
        <w:t>International Column, Court Manager - Janet will contact new editor, Tasha Ruth, to find out if there will be a re-focus on article content.  Janet will report back on the next call.</w:t>
      </w:r>
    </w:p>
    <w:p w:rsidR="00DD33B3" w:rsidRDefault="00DD33B3" w:rsidP="00DD33B3"/>
    <w:p w:rsidR="00DD33B3" w:rsidRDefault="00DD33B3" w:rsidP="00DD33B3">
      <w:pPr>
        <w:pStyle w:val="ListParagraph"/>
        <w:numPr>
          <w:ilvl w:val="0"/>
          <w:numId w:val="7"/>
        </w:numPr>
        <w:snapToGrid w:val="0"/>
        <w:contextualSpacing/>
      </w:pPr>
      <w:r>
        <w:t>NCSC Connected International Information – Michele reported that the recent publication highlighted international projects.  Michele will contact Jeff A., to inquire whether the information and/or link to NCSC Connected could be provided on the online community site.</w:t>
      </w:r>
    </w:p>
    <w:p w:rsidR="00DD33B3" w:rsidRDefault="00DD33B3" w:rsidP="00DD33B3">
      <w:pPr>
        <w:jc w:val="center"/>
        <w:rPr>
          <w:b/>
        </w:rPr>
      </w:pPr>
    </w:p>
    <w:p w:rsidR="00DD33B3" w:rsidRDefault="00DD33B3" w:rsidP="00DD33B3">
      <w:pPr>
        <w:jc w:val="center"/>
        <w:rPr>
          <w:b/>
        </w:rPr>
      </w:pPr>
    </w:p>
    <w:p w:rsidR="00DD33B3" w:rsidRDefault="00DD33B3" w:rsidP="00DD33B3">
      <w:pPr>
        <w:jc w:val="center"/>
        <w:rPr>
          <w:b/>
        </w:rPr>
      </w:pPr>
    </w:p>
    <w:p w:rsidR="00DD33B3" w:rsidRDefault="00DD33B3" w:rsidP="00DD33B3">
      <w:pPr>
        <w:jc w:val="center"/>
        <w:rPr>
          <w:b/>
        </w:rPr>
      </w:pPr>
    </w:p>
    <w:p w:rsidR="00DD33B3" w:rsidRDefault="00DD33B3" w:rsidP="00DD33B3">
      <w:pPr>
        <w:jc w:val="center"/>
        <w:rPr>
          <w:b/>
        </w:rPr>
      </w:pPr>
      <w:bookmarkStart w:id="0" w:name="_GoBack"/>
      <w:bookmarkEnd w:id="0"/>
      <w:r>
        <w:rPr>
          <w:b/>
        </w:rPr>
        <w:t>Future Conference Calls:  4</w:t>
      </w:r>
      <w:r>
        <w:rPr>
          <w:b/>
          <w:vertAlign w:val="superscript"/>
        </w:rPr>
        <w:t>th</w:t>
      </w:r>
      <w:r>
        <w:rPr>
          <w:b/>
        </w:rPr>
        <w:t xml:space="preserve"> Thursday, every other month, 3:00 p.m. ET (except November)</w:t>
      </w:r>
    </w:p>
    <w:p w:rsidR="00DD33B3" w:rsidRDefault="00DD33B3" w:rsidP="00DD33B3">
      <w:pPr>
        <w:ind w:left="3600"/>
      </w:pPr>
    </w:p>
    <w:p w:rsidR="00DD33B3" w:rsidRDefault="00DD33B3" w:rsidP="00DD33B3">
      <w:pPr>
        <w:jc w:val="center"/>
      </w:pPr>
      <w:r>
        <w:t>November 16</w:t>
      </w:r>
    </w:p>
    <w:p w:rsidR="00DD33B3" w:rsidRDefault="00DD33B3" w:rsidP="00DD33B3">
      <w:pPr>
        <w:jc w:val="center"/>
      </w:pPr>
    </w:p>
    <w:p w:rsidR="00DD33B3" w:rsidRDefault="00DD33B3" w:rsidP="00DD33B3">
      <w:pPr>
        <w:jc w:val="center"/>
      </w:pPr>
      <w:r>
        <w:t>January 25</w:t>
      </w:r>
    </w:p>
    <w:p w:rsidR="00DD33B3" w:rsidRDefault="00DD33B3" w:rsidP="00DD33B3">
      <w:pPr>
        <w:jc w:val="center"/>
      </w:pPr>
    </w:p>
    <w:p w:rsidR="00DD33B3" w:rsidRDefault="00DD33B3" w:rsidP="00DD33B3">
      <w:pPr>
        <w:jc w:val="center"/>
      </w:pPr>
      <w:r>
        <w:t>March 22</w:t>
      </w:r>
    </w:p>
    <w:p w:rsidR="00DD33B3" w:rsidRDefault="00DD33B3" w:rsidP="00DD33B3">
      <w:pPr>
        <w:jc w:val="center"/>
      </w:pPr>
    </w:p>
    <w:p w:rsidR="00DD33B3" w:rsidRDefault="00DD33B3" w:rsidP="00DD33B3">
      <w:pPr>
        <w:jc w:val="center"/>
      </w:pPr>
      <w:r>
        <w:t>May 24</w:t>
      </w:r>
    </w:p>
    <w:p w:rsidR="00DD33B3" w:rsidRDefault="00DD33B3" w:rsidP="00DD33B3">
      <w:pPr>
        <w:jc w:val="center"/>
      </w:pPr>
    </w:p>
    <w:p w:rsidR="00DD33B3" w:rsidRDefault="00DD33B3" w:rsidP="00DD33B3">
      <w:pPr>
        <w:jc w:val="center"/>
      </w:pPr>
      <w:r>
        <w:t>July 26</w:t>
      </w:r>
    </w:p>
    <w:p w:rsidR="00411136" w:rsidRDefault="00411136" w:rsidP="00411136">
      <w:pPr>
        <w:pStyle w:val="SectionLevel1"/>
        <w:keepNext w:val="0"/>
        <w:widowControl w:val="0"/>
        <w:pBdr>
          <w:bottom w:val="none" w:sz="0" w:space="0" w:color="auto"/>
        </w:pBdr>
        <w:tabs>
          <w:tab w:val="left" w:pos="720"/>
        </w:tabs>
        <w:rPr>
          <w:rFonts w:ascii="Calibri" w:hAnsi="Calibri" w:cs="Calibri"/>
          <w:b w:val="0"/>
          <w:sz w:val="22"/>
          <w:szCs w:val="22"/>
        </w:rPr>
      </w:pPr>
    </w:p>
    <w:p w:rsidR="00411136" w:rsidRDefault="00411136" w:rsidP="00411136">
      <w:pPr>
        <w:pStyle w:val="SectionLevel1"/>
        <w:keepNext w:val="0"/>
        <w:widowControl w:val="0"/>
        <w:pBdr>
          <w:bottom w:val="none" w:sz="0" w:space="0" w:color="auto"/>
        </w:pBdr>
        <w:tabs>
          <w:tab w:val="left" w:pos="720"/>
        </w:tabs>
        <w:rPr>
          <w:rFonts w:ascii="Calibri" w:hAnsi="Calibri" w:cs="Calibri"/>
          <w:b w:val="0"/>
          <w:sz w:val="22"/>
          <w:szCs w:val="22"/>
        </w:rPr>
      </w:pPr>
    </w:p>
    <w:p w:rsidR="00411136" w:rsidRDefault="00411136" w:rsidP="00411136">
      <w:pPr>
        <w:pStyle w:val="SectionLevel1"/>
        <w:keepNext w:val="0"/>
        <w:widowControl w:val="0"/>
        <w:pBdr>
          <w:bottom w:val="none" w:sz="0" w:space="0" w:color="auto"/>
        </w:pBdr>
        <w:tabs>
          <w:tab w:val="left" w:pos="720"/>
        </w:tabs>
        <w:rPr>
          <w:rFonts w:ascii="Calibri" w:hAnsi="Calibri" w:cs="Calibri"/>
          <w:b w:val="0"/>
          <w:sz w:val="22"/>
          <w:szCs w:val="22"/>
        </w:rPr>
      </w:pPr>
    </w:p>
    <w:p w:rsidR="00411136" w:rsidRDefault="00411136" w:rsidP="00411136">
      <w:pPr>
        <w:pStyle w:val="SectionLevel1"/>
        <w:keepNext w:val="0"/>
        <w:widowControl w:val="0"/>
        <w:pBdr>
          <w:bottom w:val="none" w:sz="0" w:space="0" w:color="auto"/>
        </w:pBdr>
        <w:tabs>
          <w:tab w:val="left" w:pos="720"/>
        </w:tabs>
        <w:rPr>
          <w:rFonts w:ascii="Calibri" w:hAnsi="Calibri" w:cs="Calibri"/>
          <w:b w:val="0"/>
          <w:sz w:val="22"/>
          <w:szCs w:val="22"/>
        </w:rPr>
      </w:pPr>
    </w:p>
    <w:p w:rsidR="00411136" w:rsidRDefault="00411136" w:rsidP="00411136">
      <w:pPr>
        <w:pStyle w:val="SectionLevel1"/>
        <w:keepNext w:val="0"/>
        <w:widowControl w:val="0"/>
        <w:pBdr>
          <w:bottom w:val="none" w:sz="0" w:space="0" w:color="auto"/>
        </w:pBdr>
        <w:tabs>
          <w:tab w:val="left" w:pos="720"/>
        </w:tabs>
        <w:rPr>
          <w:rFonts w:ascii="Calibri" w:hAnsi="Calibri" w:cs="Calibri"/>
          <w:b w:val="0"/>
          <w:sz w:val="22"/>
          <w:szCs w:val="22"/>
        </w:rPr>
      </w:pPr>
    </w:p>
    <w:p w:rsidR="00411136" w:rsidRDefault="00411136" w:rsidP="00411136"/>
    <w:p w:rsidR="006D1B10" w:rsidRDefault="006D1B10" w:rsidP="006D1B10">
      <w:pPr>
        <w:pStyle w:val="BodyText"/>
        <w:tabs>
          <w:tab w:val="left" w:pos="840"/>
        </w:tabs>
        <w:ind w:left="839" w:firstLine="0"/>
        <w:jc w:val="center"/>
        <w:rPr>
          <w:rFonts w:cs="Times New Roman"/>
        </w:rPr>
      </w:pPr>
    </w:p>
    <w:sectPr w:rsidR="006D1B10">
      <w:headerReference w:type="default" r:id="rId8"/>
      <w:type w:val="continuous"/>
      <w:pgSz w:w="12240" w:h="15840"/>
      <w:pgMar w:top="1360" w:right="1360" w:bottom="280" w:left="13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3E4E" w:rsidRDefault="00803E4E" w:rsidP="005A19F5">
      <w:r>
        <w:separator/>
      </w:r>
    </w:p>
  </w:endnote>
  <w:endnote w:type="continuationSeparator" w:id="0">
    <w:p w:rsidR="00803E4E" w:rsidRDefault="00803E4E" w:rsidP="005A1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3E4E" w:rsidRDefault="00803E4E" w:rsidP="005A19F5">
      <w:r>
        <w:separator/>
      </w:r>
    </w:p>
  </w:footnote>
  <w:footnote w:type="continuationSeparator" w:id="0">
    <w:p w:rsidR="00803E4E" w:rsidRDefault="00803E4E" w:rsidP="005A19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9F5" w:rsidRPr="005A19F5" w:rsidRDefault="005A19F5" w:rsidP="005A19F5">
    <w:pPr>
      <w:ind w:left="720" w:firstLine="720"/>
      <w:rPr>
        <w:rFonts w:ascii="Times New Roman" w:eastAsia="Times New Roman" w:hAnsi="Times New Roman" w:cs="Times New Roman"/>
        <w:b/>
        <w:bCs/>
        <w:color w:val="000000"/>
        <w:kern w:val="28"/>
        <w:sz w:val="32"/>
        <w:szCs w:val="32"/>
      </w:rPr>
    </w:pPr>
    <w:r w:rsidRPr="005A19F5">
      <w:rPr>
        <w:rFonts w:ascii="Times New Roman" w:eastAsia="Times New Roman" w:hAnsi="Times New Roman" w:cs="Times New Roman"/>
        <w:b/>
        <w:bCs/>
        <w:noProof/>
        <w:color w:val="000000"/>
        <w:kern w:val="28"/>
        <w:sz w:val="32"/>
        <w:szCs w:val="32"/>
      </w:rPr>
      <w:drawing>
        <wp:anchor distT="0" distB="0" distL="114300" distR="114300" simplePos="0" relativeHeight="251659264" behindDoc="0" locked="0" layoutInCell="1" allowOverlap="1" wp14:anchorId="58F30A79" wp14:editId="7EE5AE20">
          <wp:simplePos x="0" y="0"/>
          <wp:positionH relativeFrom="column">
            <wp:posOffset>14605</wp:posOffset>
          </wp:positionH>
          <wp:positionV relativeFrom="paragraph">
            <wp:posOffset>24130</wp:posOffset>
          </wp:positionV>
          <wp:extent cx="781050" cy="781050"/>
          <wp:effectExtent l="0" t="0" r="635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81050" cy="781050"/>
                  </a:xfrm>
                  <a:prstGeom prst="rect">
                    <a:avLst/>
                  </a:prstGeom>
                  <a:noFill/>
                </pic:spPr>
              </pic:pic>
            </a:graphicData>
          </a:graphic>
          <wp14:sizeRelH relativeFrom="margin">
            <wp14:pctWidth>0</wp14:pctWidth>
          </wp14:sizeRelH>
        </wp:anchor>
      </w:drawing>
    </w:r>
  </w:p>
  <w:p w:rsidR="005A19F5" w:rsidRPr="005A19F5" w:rsidRDefault="005A19F5" w:rsidP="005A19F5">
    <w:pPr>
      <w:ind w:left="720" w:firstLine="720"/>
      <w:outlineLvl w:val="0"/>
      <w:rPr>
        <w:rFonts w:ascii="Times New Roman" w:eastAsia="Times New Roman" w:hAnsi="Times New Roman" w:cs="Times New Roman"/>
        <w:b/>
        <w:bCs/>
        <w:color w:val="000000"/>
        <w:kern w:val="28"/>
        <w:sz w:val="32"/>
        <w:szCs w:val="32"/>
      </w:rPr>
    </w:pPr>
    <w:r w:rsidRPr="005A19F5">
      <w:rPr>
        <w:rFonts w:ascii="Times New Roman" w:eastAsia="Times New Roman" w:hAnsi="Times New Roman" w:cs="Times New Roman"/>
        <w:b/>
        <w:bCs/>
        <w:color w:val="000000"/>
        <w:kern w:val="28"/>
        <w:sz w:val="32"/>
        <w:szCs w:val="32"/>
      </w:rPr>
      <w:t>National Association</w:t>
    </w:r>
  </w:p>
  <w:p w:rsidR="005A19F5" w:rsidRPr="005A19F5" w:rsidRDefault="005A19F5" w:rsidP="005A19F5">
    <w:pPr>
      <w:ind w:left="720" w:firstLine="720"/>
      <w:rPr>
        <w:rFonts w:ascii="Times New Roman" w:eastAsia="Times New Roman" w:hAnsi="Times New Roman" w:cs="Times New Roman"/>
        <w:b/>
        <w:bCs/>
        <w:color w:val="000000"/>
        <w:kern w:val="28"/>
        <w:sz w:val="32"/>
        <w:szCs w:val="32"/>
      </w:rPr>
    </w:pPr>
    <w:proofErr w:type="gramStart"/>
    <w:r w:rsidRPr="005A19F5">
      <w:rPr>
        <w:rFonts w:ascii="Times New Roman" w:eastAsia="Times New Roman" w:hAnsi="Times New Roman" w:cs="Times New Roman"/>
        <w:b/>
        <w:bCs/>
        <w:color w:val="000000"/>
        <w:kern w:val="28"/>
        <w:sz w:val="32"/>
        <w:szCs w:val="32"/>
      </w:rPr>
      <w:t>for</w:t>
    </w:r>
    <w:proofErr w:type="gramEnd"/>
    <w:r w:rsidRPr="005A19F5">
      <w:rPr>
        <w:rFonts w:ascii="Times New Roman" w:eastAsia="Times New Roman" w:hAnsi="Times New Roman" w:cs="Times New Roman"/>
        <w:b/>
        <w:bCs/>
        <w:color w:val="000000"/>
        <w:kern w:val="28"/>
        <w:sz w:val="32"/>
        <w:szCs w:val="32"/>
      </w:rPr>
      <w:t xml:space="preserve"> Court M</w:t>
    </w:r>
    <w:r>
      <w:rPr>
        <w:rFonts w:ascii="Times New Roman" w:eastAsia="Times New Roman" w:hAnsi="Times New Roman" w:cs="Times New Roman"/>
        <w:b/>
        <w:bCs/>
        <w:color w:val="000000"/>
        <w:kern w:val="28"/>
        <w:sz w:val="32"/>
        <w:szCs w:val="32"/>
      </w:rPr>
      <w:t xml:space="preserve">anagement          </w:t>
    </w:r>
    <w:r w:rsidRPr="005A19F5">
      <w:rPr>
        <w:rFonts w:ascii="Times New Roman" w:eastAsia="Times New Roman" w:hAnsi="Times New Roman" w:cs="Times New Roman"/>
        <w:b/>
        <w:bCs/>
        <w:color w:val="000000"/>
        <w:kern w:val="28"/>
        <w:sz w:val="32"/>
        <w:szCs w:val="32"/>
      </w:rPr>
      <w:t xml:space="preserve"> </w:t>
    </w:r>
    <w:r w:rsidRPr="005A19F5">
      <w:rPr>
        <w:rFonts w:ascii="Times New Roman" w:eastAsia="Times New Roman" w:hAnsi="Times New Roman" w:cs="Times New Roman"/>
        <w:b/>
        <w:bCs/>
        <w:i/>
        <w:iCs/>
        <w:color w:val="000000"/>
        <w:kern w:val="28"/>
        <w:sz w:val="28"/>
        <w:szCs w:val="32"/>
      </w:rPr>
      <w:t>Strengthening Court Professionals</w:t>
    </w:r>
  </w:p>
  <w:p w:rsidR="005A19F5" w:rsidRPr="005A19F5" w:rsidRDefault="005A19F5" w:rsidP="005A19F5">
    <w:pPr>
      <w:rPr>
        <w:rFonts w:ascii="Times New Roman" w:eastAsia="Times New Roman" w:hAnsi="Times New Roman" w:cs="Times New Roman"/>
        <w:bCs/>
        <w:color w:val="000000"/>
        <w:kern w:val="28"/>
        <w:sz w:val="32"/>
        <w:szCs w:val="32"/>
      </w:rPr>
    </w:pPr>
    <w:r w:rsidRPr="005A19F5">
      <w:rPr>
        <w:rFonts w:ascii="Times New Roman" w:eastAsia="Times New Roman" w:hAnsi="Times New Roman" w:cs="Times New Roman"/>
        <w:bCs/>
        <w:color w:val="000000"/>
        <w:kern w:val="28"/>
        <w:sz w:val="32"/>
        <w:szCs w:val="32"/>
      </w:rPr>
      <w:t>___________________________________________________</w:t>
    </w:r>
    <w:r>
      <w:rPr>
        <w:rFonts w:ascii="Times New Roman" w:eastAsia="Times New Roman" w:hAnsi="Times New Roman" w:cs="Times New Roman"/>
        <w:bCs/>
        <w:color w:val="000000"/>
        <w:kern w:val="28"/>
        <w:sz w:val="32"/>
        <w:szCs w:val="32"/>
      </w:rPr>
      <w:t>________</w:t>
    </w:r>
  </w:p>
  <w:p w:rsidR="005A19F5" w:rsidRDefault="005A19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27BC5"/>
    <w:multiLevelType w:val="hybridMultilevel"/>
    <w:tmpl w:val="77E40C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117614F"/>
    <w:multiLevelType w:val="hybridMultilevel"/>
    <w:tmpl w:val="DD8603E4"/>
    <w:lvl w:ilvl="0" w:tplc="812295E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4B6959"/>
    <w:multiLevelType w:val="hybridMultilevel"/>
    <w:tmpl w:val="829075D8"/>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290D0009"/>
    <w:multiLevelType w:val="hybridMultilevel"/>
    <w:tmpl w:val="F05ED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B10A9F"/>
    <w:multiLevelType w:val="hybridMultilevel"/>
    <w:tmpl w:val="FC8C251C"/>
    <w:lvl w:ilvl="0" w:tplc="5D8C4B10">
      <w:start w:val="1"/>
      <w:numFmt w:val="decimal"/>
      <w:lvlText w:val="%1."/>
      <w:lvlJc w:val="left"/>
      <w:pPr>
        <w:ind w:left="840" w:hanging="421"/>
        <w:jc w:val="right"/>
      </w:pPr>
      <w:rPr>
        <w:rFonts w:ascii="Times New Roman" w:eastAsia="Times New Roman" w:hAnsi="Times New Roman" w:hint="default"/>
        <w:w w:val="99"/>
        <w:position w:val="2"/>
        <w:sz w:val="24"/>
        <w:szCs w:val="24"/>
      </w:rPr>
    </w:lvl>
    <w:lvl w:ilvl="1" w:tplc="19D8DAA6">
      <w:start w:val="1"/>
      <w:numFmt w:val="bullet"/>
      <w:lvlText w:val="•"/>
      <w:lvlJc w:val="left"/>
      <w:pPr>
        <w:ind w:left="1712" w:hanging="421"/>
      </w:pPr>
      <w:rPr>
        <w:rFonts w:hint="default"/>
      </w:rPr>
    </w:lvl>
    <w:lvl w:ilvl="2" w:tplc="A7A4E91E">
      <w:start w:val="1"/>
      <w:numFmt w:val="bullet"/>
      <w:lvlText w:val="•"/>
      <w:lvlJc w:val="left"/>
      <w:pPr>
        <w:ind w:left="2584" w:hanging="421"/>
      </w:pPr>
      <w:rPr>
        <w:rFonts w:hint="default"/>
      </w:rPr>
    </w:lvl>
    <w:lvl w:ilvl="3" w:tplc="CBF6375A">
      <w:start w:val="1"/>
      <w:numFmt w:val="bullet"/>
      <w:lvlText w:val="•"/>
      <w:lvlJc w:val="left"/>
      <w:pPr>
        <w:ind w:left="3456" w:hanging="421"/>
      </w:pPr>
      <w:rPr>
        <w:rFonts w:hint="default"/>
      </w:rPr>
    </w:lvl>
    <w:lvl w:ilvl="4" w:tplc="CA966DB4">
      <w:start w:val="1"/>
      <w:numFmt w:val="bullet"/>
      <w:lvlText w:val="•"/>
      <w:lvlJc w:val="left"/>
      <w:pPr>
        <w:ind w:left="4328" w:hanging="421"/>
      </w:pPr>
      <w:rPr>
        <w:rFonts w:hint="default"/>
      </w:rPr>
    </w:lvl>
    <w:lvl w:ilvl="5" w:tplc="0D328134">
      <w:start w:val="1"/>
      <w:numFmt w:val="bullet"/>
      <w:lvlText w:val="•"/>
      <w:lvlJc w:val="left"/>
      <w:pPr>
        <w:ind w:left="5200" w:hanging="421"/>
      </w:pPr>
      <w:rPr>
        <w:rFonts w:hint="default"/>
      </w:rPr>
    </w:lvl>
    <w:lvl w:ilvl="6" w:tplc="352E7B60">
      <w:start w:val="1"/>
      <w:numFmt w:val="bullet"/>
      <w:lvlText w:val="•"/>
      <w:lvlJc w:val="left"/>
      <w:pPr>
        <w:ind w:left="6072" w:hanging="421"/>
      </w:pPr>
      <w:rPr>
        <w:rFonts w:hint="default"/>
      </w:rPr>
    </w:lvl>
    <w:lvl w:ilvl="7" w:tplc="8E8E73E4">
      <w:start w:val="1"/>
      <w:numFmt w:val="bullet"/>
      <w:lvlText w:val="•"/>
      <w:lvlJc w:val="left"/>
      <w:pPr>
        <w:ind w:left="6944" w:hanging="421"/>
      </w:pPr>
      <w:rPr>
        <w:rFonts w:hint="default"/>
      </w:rPr>
    </w:lvl>
    <w:lvl w:ilvl="8" w:tplc="5C4061F8">
      <w:start w:val="1"/>
      <w:numFmt w:val="bullet"/>
      <w:lvlText w:val="•"/>
      <w:lvlJc w:val="left"/>
      <w:pPr>
        <w:ind w:left="7816" w:hanging="421"/>
      </w:pPr>
      <w:rPr>
        <w:rFonts w:hint="default"/>
      </w:rPr>
    </w:lvl>
  </w:abstractNum>
  <w:abstractNum w:abstractNumId="5" w15:restartNumberingAfterBreak="0">
    <w:nsid w:val="639D53B4"/>
    <w:multiLevelType w:val="hybridMultilevel"/>
    <w:tmpl w:val="E88A7BCE"/>
    <w:lvl w:ilvl="0" w:tplc="812295E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8B013D"/>
    <w:multiLevelType w:val="hybridMultilevel"/>
    <w:tmpl w:val="DD8603E4"/>
    <w:lvl w:ilvl="0" w:tplc="812295E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5"/>
  </w:num>
  <w:num w:numId="5">
    <w:abstractNumId w:val="2"/>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9"/>
    <w:rsid w:val="000003CE"/>
    <w:rsid w:val="0001129F"/>
    <w:rsid w:val="0019096D"/>
    <w:rsid w:val="001A5565"/>
    <w:rsid w:val="00202D44"/>
    <w:rsid w:val="00224552"/>
    <w:rsid w:val="00257F52"/>
    <w:rsid w:val="00280FE0"/>
    <w:rsid w:val="002D67A1"/>
    <w:rsid w:val="00343174"/>
    <w:rsid w:val="003559AA"/>
    <w:rsid w:val="0039651F"/>
    <w:rsid w:val="00411136"/>
    <w:rsid w:val="00463276"/>
    <w:rsid w:val="00471259"/>
    <w:rsid w:val="004C45E8"/>
    <w:rsid w:val="004D7669"/>
    <w:rsid w:val="00574A05"/>
    <w:rsid w:val="005A19F5"/>
    <w:rsid w:val="005C3EF7"/>
    <w:rsid w:val="005F7A4F"/>
    <w:rsid w:val="00643B2E"/>
    <w:rsid w:val="0067475B"/>
    <w:rsid w:val="006908EF"/>
    <w:rsid w:val="006D1B10"/>
    <w:rsid w:val="006E0F1C"/>
    <w:rsid w:val="00803E4E"/>
    <w:rsid w:val="00822B88"/>
    <w:rsid w:val="00840BA5"/>
    <w:rsid w:val="00862462"/>
    <w:rsid w:val="008D551C"/>
    <w:rsid w:val="008F4B4C"/>
    <w:rsid w:val="00912A66"/>
    <w:rsid w:val="009779A9"/>
    <w:rsid w:val="009B4E8D"/>
    <w:rsid w:val="00A35BCE"/>
    <w:rsid w:val="00A72CE0"/>
    <w:rsid w:val="00AB6834"/>
    <w:rsid w:val="00AC0685"/>
    <w:rsid w:val="00B476E5"/>
    <w:rsid w:val="00BC4876"/>
    <w:rsid w:val="00BD610E"/>
    <w:rsid w:val="00BF2EE9"/>
    <w:rsid w:val="00C673AF"/>
    <w:rsid w:val="00C72AED"/>
    <w:rsid w:val="00CB488C"/>
    <w:rsid w:val="00CD074B"/>
    <w:rsid w:val="00DD33B3"/>
    <w:rsid w:val="00E732C2"/>
    <w:rsid w:val="00E7552A"/>
    <w:rsid w:val="00EF456D"/>
    <w:rsid w:val="00F1617E"/>
    <w:rsid w:val="00FA0DEA"/>
    <w:rsid w:val="00F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F28B624-B999-44DA-A343-99AED4257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2083"/>
      <w:outlineLvl w:val="0"/>
    </w:pPr>
    <w:rPr>
      <w:rFonts w:ascii="Times New Roman" w:eastAsia="Times New Roman" w:hAnsi="Times New Roman"/>
      <w:b/>
      <w:bCs/>
      <w:i/>
      <w:sz w:val="36"/>
      <w:szCs w:val="36"/>
    </w:rPr>
  </w:style>
  <w:style w:type="paragraph" w:styleId="Heading5">
    <w:name w:val="heading 5"/>
    <w:basedOn w:val="Normal"/>
    <w:next w:val="Normal"/>
    <w:link w:val="Heading5Char"/>
    <w:uiPriority w:val="9"/>
    <w:semiHidden/>
    <w:unhideWhenUsed/>
    <w:qFormat/>
    <w:rsid w:val="00411136"/>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34" w:hanging="466"/>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74A05"/>
    <w:rPr>
      <w:color w:val="0000FF" w:themeColor="hyperlink"/>
      <w:u w:val="single"/>
    </w:rPr>
  </w:style>
  <w:style w:type="character" w:styleId="FollowedHyperlink">
    <w:name w:val="FollowedHyperlink"/>
    <w:basedOn w:val="DefaultParagraphFont"/>
    <w:uiPriority w:val="99"/>
    <w:semiHidden/>
    <w:unhideWhenUsed/>
    <w:rsid w:val="005F7A4F"/>
    <w:rPr>
      <w:color w:val="800080" w:themeColor="followedHyperlink"/>
      <w:u w:val="single"/>
    </w:rPr>
  </w:style>
  <w:style w:type="paragraph" w:styleId="Header">
    <w:name w:val="header"/>
    <w:basedOn w:val="Normal"/>
    <w:link w:val="HeaderChar"/>
    <w:uiPriority w:val="99"/>
    <w:unhideWhenUsed/>
    <w:rsid w:val="005A19F5"/>
    <w:pPr>
      <w:tabs>
        <w:tab w:val="center" w:pos="4680"/>
        <w:tab w:val="right" w:pos="9360"/>
      </w:tabs>
    </w:pPr>
  </w:style>
  <w:style w:type="character" w:customStyle="1" w:styleId="HeaderChar">
    <w:name w:val="Header Char"/>
    <w:basedOn w:val="DefaultParagraphFont"/>
    <w:link w:val="Header"/>
    <w:uiPriority w:val="99"/>
    <w:rsid w:val="005A19F5"/>
  </w:style>
  <w:style w:type="paragraph" w:styleId="Footer">
    <w:name w:val="footer"/>
    <w:basedOn w:val="Normal"/>
    <w:link w:val="FooterChar"/>
    <w:uiPriority w:val="99"/>
    <w:unhideWhenUsed/>
    <w:rsid w:val="005A19F5"/>
    <w:pPr>
      <w:tabs>
        <w:tab w:val="center" w:pos="4680"/>
        <w:tab w:val="right" w:pos="9360"/>
      </w:tabs>
    </w:pPr>
  </w:style>
  <w:style w:type="character" w:customStyle="1" w:styleId="FooterChar">
    <w:name w:val="Footer Char"/>
    <w:basedOn w:val="DefaultParagraphFont"/>
    <w:link w:val="Footer"/>
    <w:uiPriority w:val="99"/>
    <w:rsid w:val="005A19F5"/>
  </w:style>
  <w:style w:type="paragraph" w:customStyle="1" w:styleId="SectionLevel1">
    <w:name w:val="Section Level 1"/>
    <w:basedOn w:val="Heading5"/>
    <w:rsid w:val="00411136"/>
    <w:pPr>
      <w:keepLines w:val="0"/>
      <w:widowControl/>
      <w:pBdr>
        <w:bottom w:val="single" w:sz="4" w:space="1" w:color="auto"/>
      </w:pBdr>
      <w:spacing w:before="0"/>
    </w:pPr>
    <w:rPr>
      <w:rFonts w:ascii="Tahoma" w:eastAsia="Times New Roman" w:hAnsi="Tahoma" w:cs="Arial"/>
      <w:b/>
      <w:bCs/>
      <w:color w:val="auto"/>
      <w:sz w:val="28"/>
      <w:szCs w:val="24"/>
    </w:rPr>
  </w:style>
  <w:style w:type="character" w:customStyle="1" w:styleId="Heading5Char">
    <w:name w:val="Heading 5 Char"/>
    <w:basedOn w:val="DefaultParagraphFont"/>
    <w:link w:val="Heading5"/>
    <w:uiPriority w:val="9"/>
    <w:semiHidden/>
    <w:rsid w:val="00411136"/>
    <w:rPr>
      <w:rFonts w:asciiTheme="majorHAnsi" w:eastAsiaTheme="majorEastAsia" w:hAnsiTheme="majorHAnsi" w:cstheme="majorBidi"/>
      <w:color w:val="365F91" w:themeColor="accent1" w:themeShade="BF"/>
    </w:rPr>
  </w:style>
  <w:style w:type="paragraph" w:customStyle="1" w:styleId="Default">
    <w:name w:val="Default"/>
    <w:rsid w:val="002D67A1"/>
    <w:pPr>
      <w:widowControl/>
      <w:autoSpaceDE w:val="0"/>
      <w:autoSpaceDN w:val="0"/>
      <w:adjustRightInd w:val="0"/>
    </w:pPr>
    <w:rPr>
      <w:rFonts w:ascii="Verdana" w:eastAsia="Calibri"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7800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5EC3A-81EE-41B4-8E93-CC9C9F2F5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424</Words>
  <Characters>2418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Microsoft Word - CommunicationsAgenda_March2016</vt:lpstr>
    </vt:vector>
  </TitlesOfParts>
  <Company>Supreme Court of Virginia</Company>
  <LinksUpToDate>false</LinksUpToDate>
  <CharactersWithSpaces>2837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CommunicationsAgenda_March2016</dc:title>
  <dc:creator>lgomez</dc:creator>
  <cp:lastModifiedBy>Michele Oken</cp:lastModifiedBy>
  <cp:revision>2</cp:revision>
  <cp:lastPrinted>2017-04-27T16:03:00Z</cp:lastPrinted>
  <dcterms:created xsi:type="dcterms:W3CDTF">2017-09-28T20:50:00Z</dcterms:created>
  <dcterms:modified xsi:type="dcterms:W3CDTF">2017-09-28T20:50:00Z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2016-03-04T00:00:00Z</vt:filetime>
  </property>
  <property fmtid="{D5CDD505-2E9C-101B-9397-08002B2CF9AE}" pid="3" name="LastSaved">
    <vt:filetime>2016-03-23T00:00:00Z</vt:filetime>
  </property>
</Properties>
</file>