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71BCF" w14:textId="77777777" w:rsidR="00E3633E" w:rsidRDefault="00E3633E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32A20C" w14:textId="77777777" w:rsidR="002E3C5B" w:rsidRPr="009C1BE8" w:rsidRDefault="002E3C5B">
      <w:pPr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7F9BFF" w14:textId="77777777" w:rsidR="00E3633E" w:rsidRPr="00621D34" w:rsidRDefault="00C6277A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1D34">
        <w:rPr>
          <w:rFonts w:ascii="Times New Roman" w:hAnsi="Times New Roman" w:cs="Times New Roman"/>
          <w:b/>
          <w:sz w:val="40"/>
          <w:szCs w:val="40"/>
        </w:rPr>
        <w:t xml:space="preserve">INTERNATIONAL SUBCOMMITTEE MEETING </w:t>
      </w:r>
      <w:r w:rsidR="00FE4B3B" w:rsidRPr="00621D34">
        <w:rPr>
          <w:rFonts w:ascii="Times New Roman" w:hAnsi="Times New Roman" w:cs="Times New Roman"/>
          <w:b/>
          <w:sz w:val="40"/>
          <w:szCs w:val="40"/>
        </w:rPr>
        <w:t>MINUTES</w:t>
      </w:r>
    </w:p>
    <w:p w14:paraId="1C90665F" w14:textId="648E8759" w:rsidR="00621D34" w:rsidRPr="00141B7F" w:rsidRDefault="00621D34" w:rsidP="00621D34">
      <w:pPr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141B7F">
        <w:rPr>
          <w:rFonts w:ascii="Times New Roman" w:hAnsi="Times New Roman" w:cs="Times New Roman"/>
          <w:sz w:val="36"/>
          <w:szCs w:val="36"/>
        </w:rPr>
        <w:t xml:space="preserve">Monday, </w:t>
      </w:r>
      <w:r w:rsidR="001936B1">
        <w:rPr>
          <w:rFonts w:ascii="Times New Roman" w:hAnsi="Times New Roman" w:cs="Times New Roman"/>
          <w:sz w:val="36"/>
          <w:szCs w:val="36"/>
        </w:rPr>
        <w:t>May 12</w:t>
      </w:r>
      <w:r w:rsidR="001936B1" w:rsidRPr="001936B1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 w:rsidR="001936B1">
        <w:rPr>
          <w:rFonts w:ascii="Times New Roman" w:hAnsi="Times New Roman" w:cs="Times New Roman"/>
          <w:sz w:val="36"/>
          <w:szCs w:val="36"/>
        </w:rPr>
        <w:t>, 2025</w:t>
      </w:r>
    </w:p>
    <w:p w14:paraId="6AB41118" w14:textId="77777777" w:rsidR="00621D34" w:rsidRPr="00141B7F" w:rsidRDefault="00621D34" w:rsidP="00621D34">
      <w:pPr>
        <w:widowControl/>
        <w:jc w:val="center"/>
        <w:rPr>
          <w:rFonts w:ascii="Times New Roman" w:hAnsi="Times New Roman" w:cs="Times New Roman"/>
          <w:color w:val="1F497D"/>
          <w:sz w:val="36"/>
          <w:szCs w:val="36"/>
        </w:rPr>
      </w:pPr>
      <w:r w:rsidRPr="00141B7F">
        <w:rPr>
          <w:rFonts w:ascii="Times New Roman" w:hAnsi="Times New Roman" w:cs="Times New Roman"/>
          <w:sz w:val="36"/>
          <w:szCs w:val="36"/>
        </w:rPr>
        <w:t>3:00pm E</w:t>
      </w:r>
      <w:r>
        <w:rPr>
          <w:rFonts w:ascii="Times New Roman" w:hAnsi="Times New Roman" w:cs="Times New Roman"/>
          <w:sz w:val="36"/>
          <w:szCs w:val="36"/>
        </w:rPr>
        <w:t>S</w:t>
      </w:r>
      <w:r w:rsidRPr="00141B7F">
        <w:rPr>
          <w:rFonts w:ascii="Times New Roman" w:hAnsi="Times New Roman" w:cs="Times New Roman"/>
          <w:sz w:val="36"/>
          <w:szCs w:val="36"/>
        </w:rPr>
        <w:t>T</w:t>
      </w:r>
    </w:p>
    <w:p w14:paraId="1900A39B" w14:textId="77777777" w:rsidR="00E3633E" w:rsidRPr="009C1BE8" w:rsidRDefault="00C6277A">
      <w:pPr>
        <w:shd w:val="clear" w:color="auto" w:fill="FFFFFF"/>
        <w:ind w:left="720"/>
        <w:rPr>
          <w:rFonts w:ascii="Times New Roman" w:eastAsia="Arial" w:hAnsi="Times New Roman" w:cs="Times New Roman"/>
          <w:b/>
          <w:color w:val="222222"/>
        </w:rPr>
      </w:pPr>
      <w:r w:rsidRPr="009C1BE8">
        <w:rPr>
          <w:rFonts w:ascii="Times New Roman" w:hAnsi="Times New Roman" w:cs="Times New Roman"/>
          <w:color w:val="475163"/>
        </w:rPr>
        <w:t xml:space="preserve">                                </w:t>
      </w:r>
    </w:p>
    <w:p w14:paraId="6836B4F4" w14:textId="77777777" w:rsidR="00E3633E" w:rsidRPr="00FB3C1C" w:rsidRDefault="00E3633E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Start w:id="1" w:name="_heading=h.7bg4yrabilog" w:colFirst="0" w:colLast="0"/>
      <w:bookmarkStart w:id="2" w:name="_heading=h.o7lo3h76wux6" w:colFirst="0" w:colLast="0"/>
      <w:bookmarkEnd w:id="0"/>
      <w:bookmarkEnd w:id="1"/>
      <w:bookmarkEnd w:id="2"/>
    </w:p>
    <w:p w14:paraId="15C8E051" w14:textId="1800B9A4" w:rsidR="00E3633E" w:rsidRPr="001936B1" w:rsidRDefault="001936B1" w:rsidP="001936B1">
      <w:pPr>
        <w:pStyle w:val="ListParagraph"/>
        <w:widowControl/>
        <w:numPr>
          <w:ilvl w:val="0"/>
          <w:numId w:val="3"/>
        </w:numPr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3" w:name="_heading=h.lhlyrqdpjf49" w:colFirst="0" w:colLast="0"/>
      <w:bookmarkEnd w:id="3"/>
      <w:r>
        <w:rPr>
          <w:rFonts w:ascii="Times New Roman" w:hAnsi="Times New Roman" w:cs="Times New Roman"/>
          <w:b/>
          <w:sz w:val="40"/>
          <w:szCs w:val="40"/>
        </w:rPr>
        <w:t>Discussion of joint IACA/NACM webinar</w:t>
      </w:r>
    </w:p>
    <w:p w14:paraId="0200E9DE" w14:textId="77777777" w:rsidR="005F2166" w:rsidRPr="005F2166" w:rsidRDefault="001936B1" w:rsidP="001936B1">
      <w:pPr>
        <w:pStyle w:val="ListParagraph"/>
        <w:widowControl/>
        <w:numPr>
          <w:ilvl w:val="1"/>
          <w:numId w:val="3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2166">
        <w:rPr>
          <w:rFonts w:ascii="Times New Roman" w:hAnsi="Times New Roman" w:cs="Times New Roman"/>
          <w:bCs/>
          <w:sz w:val="32"/>
          <w:szCs w:val="32"/>
        </w:rPr>
        <w:t xml:space="preserve">Tina </w:t>
      </w:r>
      <w:r w:rsidR="008700B8" w:rsidRPr="005F2166">
        <w:rPr>
          <w:rFonts w:ascii="Times New Roman" w:hAnsi="Times New Roman" w:cs="Times New Roman"/>
          <w:bCs/>
          <w:sz w:val="32"/>
          <w:szCs w:val="32"/>
        </w:rPr>
        <w:t>Mattison</w:t>
      </w:r>
    </w:p>
    <w:p w14:paraId="68EAEF83" w14:textId="5BDB1436" w:rsidR="001936B1" w:rsidRPr="005F2166" w:rsidRDefault="008700B8" w:rsidP="005F2166">
      <w:pPr>
        <w:pStyle w:val="ListParagraph"/>
        <w:widowControl/>
        <w:numPr>
          <w:ilvl w:val="2"/>
          <w:numId w:val="3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2166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5F2166" w:rsidRPr="005F2166">
        <w:rPr>
          <w:rFonts w:ascii="Times New Roman" w:hAnsi="Times New Roman" w:cs="Times New Roman"/>
          <w:bCs/>
          <w:sz w:val="32"/>
          <w:szCs w:val="32"/>
        </w:rPr>
        <w:t>S</w:t>
      </w:r>
      <w:r w:rsidR="001936B1" w:rsidRPr="005F2166">
        <w:rPr>
          <w:rFonts w:ascii="Times New Roman" w:hAnsi="Times New Roman" w:cs="Times New Roman"/>
          <w:bCs/>
          <w:sz w:val="32"/>
          <w:szCs w:val="32"/>
        </w:rPr>
        <w:t>uggested that we reach out to the communications committee to ask for NACM’s webinar schedule</w:t>
      </w:r>
      <w:r w:rsidR="005F2166">
        <w:rPr>
          <w:rFonts w:ascii="Times New Roman" w:hAnsi="Times New Roman" w:cs="Times New Roman"/>
          <w:bCs/>
          <w:sz w:val="32"/>
          <w:szCs w:val="32"/>
        </w:rPr>
        <w:t xml:space="preserve"> (assigned to Sam Wallis)</w:t>
      </w:r>
    </w:p>
    <w:p w14:paraId="666C39D5" w14:textId="73636C52" w:rsidR="001936B1" w:rsidRPr="005F2166" w:rsidRDefault="001936B1" w:rsidP="001936B1">
      <w:pPr>
        <w:pStyle w:val="ListParagraph"/>
        <w:widowControl/>
        <w:numPr>
          <w:ilvl w:val="1"/>
          <w:numId w:val="3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2166">
        <w:rPr>
          <w:rFonts w:ascii="Times New Roman" w:hAnsi="Times New Roman" w:cs="Times New Roman"/>
          <w:bCs/>
          <w:sz w:val="32"/>
          <w:szCs w:val="32"/>
        </w:rPr>
        <w:t>Suggested topic: a review of NACM Core Competencies</w:t>
      </w:r>
    </w:p>
    <w:p w14:paraId="34BEC999" w14:textId="77777777" w:rsidR="005F2166" w:rsidRPr="005F2166" w:rsidRDefault="001936B1" w:rsidP="001936B1">
      <w:pPr>
        <w:pStyle w:val="ListParagraph"/>
        <w:widowControl/>
        <w:numPr>
          <w:ilvl w:val="1"/>
          <w:numId w:val="3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2166">
        <w:rPr>
          <w:rFonts w:ascii="Times New Roman" w:hAnsi="Times New Roman" w:cs="Times New Roman"/>
          <w:bCs/>
          <w:sz w:val="32"/>
          <w:szCs w:val="32"/>
        </w:rPr>
        <w:t xml:space="preserve">Kevin </w:t>
      </w:r>
      <w:r w:rsidR="006F6BB9" w:rsidRPr="005F2166">
        <w:rPr>
          <w:rFonts w:ascii="Times New Roman" w:hAnsi="Times New Roman" w:cs="Times New Roman"/>
          <w:bCs/>
          <w:sz w:val="32"/>
          <w:szCs w:val="32"/>
        </w:rPr>
        <w:t xml:space="preserve">Bowling </w:t>
      </w:r>
    </w:p>
    <w:p w14:paraId="44529492" w14:textId="7F58F99D" w:rsidR="001936B1" w:rsidRPr="005F2166" w:rsidRDefault="005F2166" w:rsidP="005F2166">
      <w:pPr>
        <w:pStyle w:val="ListParagraph"/>
        <w:widowControl/>
        <w:numPr>
          <w:ilvl w:val="2"/>
          <w:numId w:val="3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2166">
        <w:rPr>
          <w:rFonts w:ascii="Times New Roman" w:hAnsi="Times New Roman" w:cs="Times New Roman"/>
          <w:bCs/>
          <w:sz w:val="32"/>
          <w:szCs w:val="32"/>
        </w:rPr>
        <w:t>W</w:t>
      </w:r>
      <w:r w:rsidR="006F6BB9" w:rsidRPr="005F2166">
        <w:rPr>
          <w:rFonts w:ascii="Times New Roman" w:hAnsi="Times New Roman" w:cs="Times New Roman"/>
          <w:bCs/>
          <w:sz w:val="32"/>
          <w:szCs w:val="32"/>
        </w:rPr>
        <w:t xml:space="preserve">ill contact Sam Wallis when the </w:t>
      </w:r>
      <w:r w:rsidRPr="005F2166">
        <w:rPr>
          <w:rFonts w:ascii="Times New Roman" w:hAnsi="Times New Roman" w:cs="Times New Roman"/>
          <w:bCs/>
          <w:sz w:val="32"/>
          <w:szCs w:val="32"/>
        </w:rPr>
        <w:t>proposals for the IACA conference are selected.  Any proposals by NACM members that were not selected for the IACA conference might make good topics for a joint webinar.</w:t>
      </w:r>
    </w:p>
    <w:p w14:paraId="56240CC5" w14:textId="77777777" w:rsidR="005F2166" w:rsidRPr="005F2166" w:rsidRDefault="005F2166" w:rsidP="001936B1">
      <w:pPr>
        <w:pStyle w:val="ListParagraph"/>
        <w:widowControl/>
        <w:numPr>
          <w:ilvl w:val="1"/>
          <w:numId w:val="3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2166">
        <w:rPr>
          <w:rFonts w:ascii="Times New Roman" w:hAnsi="Times New Roman" w:cs="Times New Roman"/>
          <w:bCs/>
          <w:sz w:val="32"/>
          <w:szCs w:val="32"/>
        </w:rPr>
        <w:t>Pam Harris</w:t>
      </w:r>
    </w:p>
    <w:p w14:paraId="4CB53BB6" w14:textId="5127B406" w:rsidR="005F2166" w:rsidRPr="00865995" w:rsidRDefault="005F2166" w:rsidP="005F2166">
      <w:pPr>
        <w:pStyle w:val="ListParagraph"/>
        <w:widowControl/>
        <w:numPr>
          <w:ilvl w:val="2"/>
          <w:numId w:val="3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2166">
        <w:rPr>
          <w:rFonts w:ascii="Times New Roman" w:hAnsi="Times New Roman" w:cs="Times New Roman"/>
          <w:bCs/>
          <w:sz w:val="32"/>
          <w:szCs w:val="32"/>
        </w:rPr>
        <w:t xml:space="preserve"> October would be the best month for IACA to have a joint webinar</w:t>
      </w:r>
    </w:p>
    <w:p w14:paraId="2E51BB8E" w14:textId="2C982DDE" w:rsidR="00865995" w:rsidRPr="005F2166" w:rsidRDefault="00865995" w:rsidP="005F2166">
      <w:pPr>
        <w:pStyle w:val="ListParagraph"/>
        <w:widowControl/>
        <w:numPr>
          <w:ilvl w:val="2"/>
          <w:numId w:val="3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Cs/>
          <w:sz w:val="32"/>
          <w:szCs w:val="32"/>
        </w:rPr>
        <w:t>Will address the possibility of a joint NACM/IACA conference with the IACA Executive Board for consideration</w:t>
      </w:r>
    </w:p>
    <w:p w14:paraId="0CDAD661" w14:textId="4A164EA2" w:rsidR="005F2166" w:rsidRPr="005F2166" w:rsidRDefault="005F2166" w:rsidP="001936B1">
      <w:pPr>
        <w:pStyle w:val="ListParagraph"/>
        <w:widowControl/>
        <w:numPr>
          <w:ilvl w:val="1"/>
          <w:numId w:val="3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2166">
        <w:rPr>
          <w:rFonts w:ascii="Times New Roman" w:hAnsi="Times New Roman" w:cs="Times New Roman"/>
          <w:bCs/>
          <w:sz w:val="32"/>
          <w:szCs w:val="32"/>
        </w:rPr>
        <w:t>Janet Cornell</w:t>
      </w:r>
    </w:p>
    <w:p w14:paraId="56523793" w14:textId="47E254A2" w:rsidR="00E3633E" w:rsidRPr="005F2166" w:rsidRDefault="005F2166" w:rsidP="005F2166">
      <w:pPr>
        <w:pStyle w:val="ListParagraph"/>
        <w:widowControl/>
        <w:numPr>
          <w:ilvl w:val="2"/>
          <w:numId w:val="3"/>
        </w:numPr>
        <w:rPr>
          <w:rFonts w:ascii="Times New Roman" w:eastAsia="Arial" w:hAnsi="Times New Roman" w:cs="Times New Roman"/>
          <w:b/>
          <w:color w:val="222222"/>
          <w:sz w:val="32"/>
          <w:szCs w:val="32"/>
        </w:rPr>
      </w:pPr>
      <w:r w:rsidRPr="005F2166">
        <w:rPr>
          <w:rFonts w:ascii="Times New Roman" w:hAnsi="Times New Roman" w:cs="Times New Roman"/>
          <w:bCs/>
          <w:sz w:val="32"/>
          <w:szCs w:val="32"/>
        </w:rPr>
        <w:t>If this first joint webinar goes well, perhaps we could make this an annual occurrence and see what possible joint ventures could arise in the future</w:t>
      </w:r>
      <w:bookmarkStart w:id="4" w:name="_heading=h.z6p6jh5jw0z" w:colFirst="0" w:colLast="0"/>
      <w:bookmarkEnd w:id="4"/>
      <w:r w:rsidR="00C6277A" w:rsidRPr="005F2166">
        <w:rPr>
          <w:rFonts w:ascii="Times New Roman" w:hAnsi="Times New Roman" w:cs="Times New Roman"/>
          <w:sz w:val="32"/>
          <w:szCs w:val="32"/>
        </w:rPr>
        <w:tab/>
      </w:r>
      <w:r w:rsidR="00C6277A" w:rsidRPr="005F2166">
        <w:rPr>
          <w:rFonts w:ascii="Times New Roman" w:eastAsia="Arial" w:hAnsi="Times New Roman" w:cs="Times New Roman"/>
          <w:b/>
          <w:color w:val="222222"/>
          <w:sz w:val="32"/>
          <w:szCs w:val="32"/>
        </w:rPr>
        <w:t xml:space="preserve">  </w:t>
      </w:r>
    </w:p>
    <w:sectPr w:rsidR="00E3633E" w:rsidRPr="005F2166">
      <w:headerReference w:type="default" r:id="rId8"/>
      <w:pgSz w:w="12240" w:h="15840"/>
      <w:pgMar w:top="1360" w:right="1360" w:bottom="280" w:left="13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37BBF" w14:textId="77777777" w:rsidR="007641F9" w:rsidRDefault="00C6277A">
      <w:r>
        <w:separator/>
      </w:r>
    </w:p>
  </w:endnote>
  <w:endnote w:type="continuationSeparator" w:id="0">
    <w:p w14:paraId="6A699F0E" w14:textId="77777777" w:rsidR="007641F9" w:rsidRDefault="00C6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4C705" w14:textId="77777777" w:rsidR="007641F9" w:rsidRDefault="00C6277A">
      <w:r>
        <w:separator/>
      </w:r>
    </w:p>
  </w:footnote>
  <w:footnote w:type="continuationSeparator" w:id="0">
    <w:p w14:paraId="63AD0BA9" w14:textId="77777777" w:rsidR="007641F9" w:rsidRDefault="00C62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5B24C" w14:textId="77777777" w:rsidR="00E3633E" w:rsidRDefault="00C6277A">
    <w:pPr>
      <w:ind w:left="720" w:firstLine="720"/>
      <w:rPr>
        <w:rFonts w:ascii="Times New Roman" w:eastAsia="Times New Roman" w:hAnsi="Times New Roman" w:cs="Times New Roman"/>
        <w:b/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E1E499D" wp14:editId="7AFADF34">
          <wp:simplePos x="0" y="0"/>
          <wp:positionH relativeFrom="column">
            <wp:posOffset>14612</wp:posOffset>
          </wp:positionH>
          <wp:positionV relativeFrom="paragraph">
            <wp:posOffset>24130</wp:posOffset>
          </wp:positionV>
          <wp:extent cx="781050" cy="781050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960220" w14:textId="77777777" w:rsidR="00E3633E" w:rsidRDefault="00C6277A">
    <w:pPr>
      <w:ind w:left="720" w:firstLine="720"/>
      <w:rPr>
        <w:rFonts w:ascii="Times New Roman" w:eastAsia="Times New Roman" w:hAnsi="Times New Roman" w:cs="Times New Roman"/>
        <w:b/>
        <w:color w:val="000000"/>
        <w:sz w:val="32"/>
        <w:szCs w:val="32"/>
      </w:rPr>
    </w:pPr>
    <w:r>
      <w:rPr>
        <w:rFonts w:ascii="Times New Roman" w:eastAsia="Times New Roman" w:hAnsi="Times New Roman" w:cs="Times New Roman"/>
        <w:b/>
        <w:color w:val="000000"/>
        <w:sz w:val="32"/>
        <w:szCs w:val="32"/>
      </w:rPr>
      <w:t>National Association</w:t>
    </w:r>
  </w:p>
  <w:p w14:paraId="41DC4A69" w14:textId="77777777" w:rsidR="00E3633E" w:rsidRDefault="00C6277A">
    <w:pPr>
      <w:ind w:left="720" w:firstLine="720"/>
      <w:rPr>
        <w:rFonts w:ascii="Times New Roman" w:eastAsia="Times New Roman" w:hAnsi="Times New Roman" w:cs="Times New Roman"/>
        <w:b/>
        <w:color w:val="000000"/>
        <w:sz w:val="32"/>
        <w:szCs w:val="32"/>
      </w:rPr>
    </w:pPr>
    <w:r>
      <w:rPr>
        <w:rFonts w:ascii="Times New Roman" w:eastAsia="Times New Roman" w:hAnsi="Times New Roman" w:cs="Times New Roman"/>
        <w:b/>
        <w:color w:val="000000"/>
        <w:sz w:val="32"/>
        <w:szCs w:val="32"/>
      </w:rPr>
      <w:t xml:space="preserve">for Court Management           </w:t>
    </w:r>
    <w: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  <w:t>Strengthening Court Professionals</w:t>
    </w:r>
  </w:p>
  <w:p w14:paraId="3B1F6E3E" w14:textId="77777777" w:rsidR="00E3633E" w:rsidRDefault="00C6277A">
    <w:pPr>
      <w:rPr>
        <w:rFonts w:ascii="Times New Roman" w:eastAsia="Times New Roman" w:hAnsi="Times New Roman" w:cs="Times New Roman"/>
        <w:color w:val="000000"/>
        <w:sz w:val="32"/>
        <w:szCs w:val="32"/>
      </w:rPr>
    </w:pPr>
    <w:r>
      <w:rPr>
        <w:rFonts w:ascii="Times New Roman" w:eastAsia="Times New Roman" w:hAnsi="Times New Roman" w:cs="Times New Roman"/>
        <w:color w:val="000000"/>
        <w:sz w:val="32"/>
        <w:szCs w:val="32"/>
      </w:rPr>
      <w:t>___________________________________________________________</w:t>
    </w:r>
  </w:p>
  <w:p w14:paraId="3FD52108" w14:textId="77777777" w:rsidR="00E3633E" w:rsidRDefault="00E363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538D9"/>
    <w:multiLevelType w:val="hybridMultilevel"/>
    <w:tmpl w:val="5F98A422"/>
    <w:lvl w:ilvl="0" w:tplc="57D296E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C0271"/>
    <w:multiLevelType w:val="multilevel"/>
    <w:tmpl w:val="926E0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C3994"/>
    <w:multiLevelType w:val="hybridMultilevel"/>
    <w:tmpl w:val="26E45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211928">
    <w:abstractNumId w:val="1"/>
  </w:num>
  <w:num w:numId="2" w16cid:durableId="1680158074">
    <w:abstractNumId w:val="0"/>
  </w:num>
  <w:num w:numId="3" w16cid:durableId="2107731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33E"/>
    <w:rsid w:val="00044BD1"/>
    <w:rsid w:val="000A4A71"/>
    <w:rsid w:val="000C4DD6"/>
    <w:rsid w:val="000E6EC4"/>
    <w:rsid w:val="00183F4E"/>
    <w:rsid w:val="001936B1"/>
    <w:rsid w:val="001E283C"/>
    <w:rsid w:val="0021511E"/>
    <w:rsid w:val="002A7C07"/>
    <w:rsid w:val="002C26EF"/>
    <w:rsid w:val="002C6065"/>
    <w:rsid w:val="002E3C5B"/>
    <w:rsid w:val="002F2BA8"/>
    <w:rsid w:val="00336C3A"/>
    <w:rsid w:val="0050191C"/>
    <w:rsid w:val="0057141E"/>
    <w:rsid w:val="005945E4"/>
    <w:rsid w:val="005F2166"/>
    <w:rsid w:val="00621D34"/>
    <w:rsid w:val="006A2318"/>
    <w:rsid w:val="006B57D8"/>
    <w:rsid w:val="006F6BB9"/>
    <w:rsid w:val="007641F9"/>
    <w:rsid w:val="00855D6D"/>
    <w:rsid w:val="00865995"/>
    <w:rsid w:val="008700B8"/>
    <w:rsid w:val="00907FDA"/>
    <w:rsid w:val="009C1BE8"/>
    <w:rsid w:val="009C2058"/>
    <w:rsid w:val="00A12C8E"/>
    <w:rsid w:val="00A13A36"/>
    <w:rsid w:val="00A57082"/>
    <w:rsid w:val="00AD04EC"/>
    <w:rsid w:val="00C6277A"/>
    <w:rsid w:val="00D039DC"/>
    <w:rsid w:val="00D66229"/>
    <w:rsid w:val="00D83C6E"/>
    <w:rsid w:val="00DC5E98"/>
    <w:rsid w:val="00E06B74"/>
    <w:rsid w:val="00E3633E"/>
    <w:rsid w:val="00E9132E"/>
    <w:rsid w:val="00F55403"/>
    <w:rsid w:val="00FB3C1C"/>
    <w:rsid w:val="00FD534E"/>
    <w:rsid w:val="00FE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E998E"/>
  <w15:docId w15:val="{C691212B-5FCE-4B15-8237-12F81729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83"/>
      <w:outlineLvl w:val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1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ind w:left="834" w:hanging="46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74A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7A4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19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9F5"/>
  </w:style>
  <w:style w:type="paragraph" w:styleId="Footer">
    <w:name w:val="footer"/>
    <w:basedOn w:val="Normal"/>
    <w:link w:val="FooterChar"/>
    <w:uiPriority w:val="99"/>
    <w:unhideWhenUsed/>
    <w:rsid w:val="005A19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9F5"/>
  </w:style>
  <w:style w:type="paragraph" w:customStyle="1" w:styleId="SectionLevel1">
    <w:name w:val="Section Level 1"/>
    <w:basedOn w:val="Heading5"/>
    <w:rsid w:val="00411136"/>
    <w:pPr>
      <w:keepLines w:val="0"/>
      <w:widowControl/>
      <w:pBdr>
        <w:bottom w:val="single" w:sz="4" w:space="1" w:color="auto"/>
      </w:pBdr>
      <w:spacing w:before="0"/>
    </w:pPr>
    <w:rPr>
      <w:rFonts w:ascii="Tahoma" w:eastAsia="Times New Roman" w:hAnsi="Tahoma" w:cs="Arial"/>
      <w:b/>
      <w:bCs/>
      <w:color w:val="auto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136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2D67A1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invite-phone-number">
    <w:name w:val="invite-phone-number"/>
    <w:basedOn w:val="DefaultParagraphFont"/>
    <w:rsid w:val="0052504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7B0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PgGgUhlGg/YSJM87JcHhkgm/1Q==">AMUW2mUdhfJ4q/C/K9rQA+aHAY05O+2QOg7k7u1/g1sGhY652bsyivIqvrauZPIqpMkYN8+dd/6g8bnbJ1N4Y6Zv960VnTK54cdZP33X/hCB1yvsBE/UAX6nUDtvpA1LWAGXWfV6GILrEgCNriny0Vh8zn8D8Qa2t4z7oX1le6apbeuSOXcYNmmh/zGaOYs0TW8LN/Kf58TLKuhR23XGOgFAfmNmVNL83w==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Supreme Court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lgomez</dc:creator>
  <cp:lastModifiedBy>Samantha Wallis</cp:lastModifiedBy>
  <cp:revision>6</cp:revision>
  <dcterms:created xsi:type="dcterms:W3CDTF">2025-05-13T14:48:00Z</dcterms:created>
  <dcterms:modified xsi:type="dcterms:W3CDTF">2025-05-22T21:54:00Z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LastSaved">
    <vt:filetime>2016-03-23T00:00:00Z</vt:filetime>
  </property>
</Properties>
</file>