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8073" w14:textId="237C2393" w:rsidR="00AC3CB9" w:rsidRDefault="00AC3CB9" w:rsidP="00AC3CB9">
      <w:pPr>
        <w:pStyle w:val="xxp1"/>
        <w:shd w:val="clear" w:color="auto" w:fill="FFFFFF"/>
        <w:spacing w:before="0" w:after="0"/>
        <w:textAlignment w:val="baseline"/>
        <w:rPr>
          <w:rStyle w:val="x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National Public Radio “Workplace Diversity Goes Far Past Hiring – How Leaders Can Support Employees of Color</w:t>
      </w:r>
    </w:p>
    <w:p w14:paraId="4F6653C5" w14:textId="27857DE6" w:rsidR="00AC3CB9" w:rsidRDefault="002B7299" w:rsidP="00AC3CB9">
      <w:pPr>
        <w:pStyle w:val="xxp1"/>
        <w:shd w:val="clear" w:color="auto" w:fill="FFFFFF"/>
        <w:spacing w:before="0" w:after="0"/>
        <w:textAlignment w:val="baseline"/>
        <w:rPr>
          <w:rStyle w:val="x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hyperlink r:id="rId4" w:history="1">
        <w:r w:rsidRPr="00316868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https://www.npr.org/2020/09/03/909274979/workplace-diversity-goes-far-past-hiring-how-leaders-can-support-employees-of-co</w:t>
        </w:r>
      </w:hyperlink>
    </w:p>
    <w:p w14:paraId="454A465F" w14:textId="12A38DD9" w:rsidR="002B7299" w:rsidRDefault="002B7299" w:rsidP="00AC3CB9">
      <w:pPr>
        <w:pStyle w:val="xxp1"/>
        <w:shd w:val="clear" w:color="auto" w:fill="FFFFFF"/>
        <w:spacing w:before="0" w:after="0"/>
        <w:textAlignment w:val="baseline"/>
        <w:rPr>
          <w:rStyle w:val="x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Style w:val="x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American Bar Association’s 21 Day Racial Equity Habit Building Challenge </w:t>
      </w:r>
    </w:p>
    <w:p w14:paraId="1D74BD95" w14:textId="51537AFE" w:rsidR="002B7299" w:rsidRDefault="002B7299" w:rsidP="00AC3CB9">
      <w:pPr>
        <w:pStyle w:val="xxp1"/>
        <w:shd w:val="clear" w:color="auto" w:fill="FFFFFF"/>
        <w:spacing w:before="0" w:after="0"/>
        <w:textAlignment w:val="baseline"/>
      </w:pPr>
      <w:hyperlink r:id="rId5" w:history="1">
        <w:r>
          <w:rPr>
            <w:rStyle w:val="Hyperlink"/>
          </w:rPr>
          <w:t>https://www.americanbar.org/groups/judicial/resources/race-equity-and-inclusion/21-day-challenge/</w:t>
        </w:r>
      </w:hyperlink>
    </w:p>
    <w:p w14:paraId="0AA25238" w14:textId="6FB3F7E7" w:rsidR="00C908E9" w:rsidRPr="00C908E9" w:rsidRDefault="00C908E9" w:rsidP="00C908E9">
      <w:pPr>
        <w:pStyle w:val="Heading1"/>
        <w:pBdr>
          <w:bottom w:val="single" w:sz="6" w:space="10" w:color="EEECE8"/>
        </w:pBdr>
        <w:shd w:val="clear" w:color="auto" w:fill="FFFFFF"/>
        <w:spacing w:before="0" w:beforeAutospacing="0" w:after="192" w:afterAutospacing="0"/>
        <w:rPr>
          <w:rFonts w:ascii="Arial" w:hAnsi="Arial" w:cs="Arial"/>
          <w:b w:val="0"/>
          <w:bCs w:val="0"/>
          <w:color w:val="192930"/>
          <w:sz w:val="24"/>
          <w:szCs w:val="24"/>
        </w:rPr>
      </w:pPr>
      <w:r w:rsidRPr="00C908E9">
        <w:rPr>
          <w:rFonts w:ascii="Arial" w:hAnsi="Arial" w:cs="Arial"/>
          <w:b w:val="0"/>
          <w:bCs w:val="0"/>
          <w:color w:val="192930"/>
          <w:sz w:val="24"/>
          <w:szCs w:val="24"/>
        </w:rPr>
        <w:t>Fulfilling the Public’s Trust: Valuing Diversity &amp; Inclusion in 2020 (Part 1)</w:t>
      </w:r>
    </w:p>
    <w:p w14:paraId="735E2E63" w14:textId="0A4C4246" w:rsidR="00C908E9" w:rsidRDefault="00C908E9" w:rsidP="00AC3CB9">
      <w:pPr>
        <w:pStyle w:val="xxp1"/>
        <w:shd w:val="clear" w:color="auto" w:fill="FFFFFF"/>
        <w:spacing w:before="0" w:after="0"/>
        <w:textAlignment w:val="baseline"/>
      </w:pPr>
      <w:hyperlink r:id="rId6" w:history="1">
        <w:r>
          <w:rPr>
            <w:rStyle w:val="Hyperlink"/>
          </w:rPr>
          <w:t>https://courtleader.net/2020/07/01/fulfilling-the-publics-trust-valuing-diversity-amp-inclusion-in-2020-part-1/</w:t>
        </w:r>
      </w:hyperlink>
    </w:p>
    <w:p w14:paraId="3D92F70C" w14:textId="663A52C0" w:rsidR="00C908E9" w:rsidRPr="00C908E9" w:rsidRDefault="00C908E9" w:rsidP="00C908E9">
      <w:pPr>
        <w:pStyle w:val="Heading1"/>
        <w:pBdr>
          <w:bottom w:val="single" w:sz="6" w:space="10" w:color="EEECE8"/>
        </w:pBdr>
        <w:shd w:val="clear" w:color="auto" w:fill="FFFFFF"/>
        <w:spacing w:before="0" w:beforeAutospacing="0" w:after="192" w:afterAutospacing="0"/>
        <w:rPr>
          <w:rFonts w:ascii="Arial" w:hAnsi="Arial" w:cs="Arial"/>
          <w:b w:val="0"/>
          <w:bCs w:val="0"/>
          <w:color w:val="192930"/>
          <w:sz w:val="24"/>
          <w:szCs w:val="24"/>
        </w:rPr>
      </w:pPr>
      <w:r w:rsidRPr="00C908E9">
        <w:rPr>
          <w:rFonts w:ascii="Arial" w:hAnsi="Arial" w:cs="Arial"/>
          <w:b w:val="0"/>
          <w:bCs w:val="0"/>
          <w:sz w:val="24"/>
          <w:szCs w:val="24"/>
        </w:rPr>
        <w:t xml:space="preserve">Court Leader, </w:t>
      </w:r>
      <w:r w:rsidRPr="00C908E9">
        <w:rPr>
          <w:rFonts w:ascii="Arial" w:hAnsi="Arial" w:cs="Arial"/>
          <w:b w:val="0"/>
          <w:bCs w:val="0"/>
          <w:color w:val="192930"/>
          <w:sz w:val="24"/>
          <w:szCs w:val="24"/>
        </w:rPr>
        <w:t>Fulfilling the Public’s Trust: Valuing Diversity &amp; Inclusion in 2020 (Part 2) — What actions can court administrators take to make Diversity &amp; Inclusion a reality in the administration of their courts?</w:t>
      </w:r>
    </w:p>
    <w:p w14:paraId="56A354F7" w14:textId="3CBB4837" w:rsidR="00C908E9" w:rsidRDefault="00C908E9" w:rsidP="00AC3CB9">
      <w:pPr>
        <w:pStyle w:val="xxp1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hyperlink r:id="rId7" w:history="1">
        <w:r>
          <w:rPr>
            <w:rStyle w:val="Hyperlink"/>
          </w:rPr>
          <w:t>https://courtleader.net/2020/07/08/fulfilling-the-publics-trust-valuing-diversity-inclusion-in-2020-part-2-what-actions-can-court-administrators-take-to-make-diversity-inclusion-a-reality-in-the-administrati/</w:t>
        </w:r>
      </w:hyperlink>
    </w:p>
    <w:p w14:paraId="7121A580" w14:textId="77777777" w:rsidR="009B0139" w:rsidRDefault="009B0139"/>
    <w:sectPr w:rsidR="009B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B9"/>
    <w:rsid w:val="00085B55"/>
    <w:rsid w:val="002B7299"/>
    <w:rsid w:val="009A3D80"/>
    <w:rsid w:val="009B0139"/>
    <w:rsid w:val="00AC3CB9"/>
    <w:rsid w:val="00C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A251"/>
  <w15:chartTrackingRefBased/>
  <w15:docId w15:val="{8836556D-CC04-4E94-836D-7FA92C1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1">
    <w:name w:val="x_x_p1"/>
    <w:basedOn w:val="Normal"/>
    <w:rsid w:val="00AC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s1">
    <w:name w:val="x_x_s1"/>
    <w:basedOn w:val="DefaultParagraphFont"/>
    <w:rsid w:val="00AC3CB9"/>
  </w:style>
  <w:style w:type="character" w:styleId="Hyperlink">
    <w:name w:val="Hyperlink"/>
    <w:basedOn w:val="DefaultParagraphFont"/>
    <w:uiPriority w:val="99"/>
    <w:unhideWhenUsed/>
    <w:rsid w:val="002B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2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8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tleader.net/2020/07/08/fulfilling-the-publics-trust-valuing-diversity-inclusion-in-2020-part-2-what-actions-can-court-administrators-take-to-make-diversity-inclusion-a-reality-in-the-administra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tleader.net/2020/07/01/fulfilling-the-publics-trust-valuing-diversity-amp-inclusion-in-2020-part-1/" TargetMode="External"/><Relationship Id="rId5" Type="http://schemas.openxmlformats.org/officeDocument/2006/relationships/hyperlink" Target="https://www.americanbar.org/groups/judicial/resources/race-equity-and-inclusion/21-day-challenge/" TargetMode="External"/><Relationship Id="rId4" Type="http://schemas.openxmlformats.org/officeDocument/2006/relationships/hyperlink" Target="https://www.npr.org/2020/09/03/909274979/workplace-diversity-goes-far-past-hiring-how-leaders-can-support-employees-of-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</cp:revision>
  <dcterms:created xsi:type="dcterms:W3CDTF">2020-09-17T16:02:00Z</dcterms:created>
  <dcterms:modified xsi:type="dcterms:W3CDTF">2020-09-17T16:02:00Z</dcterms:modified>
</cp:coreProperties>
</file>