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2A" w:rsidRDefault="00C54781">
      <w:pPr>
        <w:pStyle w:val="BodyText"/>
        <w:ind w:left="100" w:right="-14" w:firstLine="0"/>
        <w:rPr>
          <w:rFonts w:ascii="Times New Roman"/>
          <w:sz w:val="20"/>
        </w:rPr>
      </w:pPr>
      <w:r>
        <w:rPr>
          <w:rFonts w:ascii="Times New Roman"/>
          <w:noProof/>
          <w:sz w:val="20"/>
        </w:rPr>
        <w:drawing>
          <wp:inline distT="0" distB="0" distL="0" distR="0">
            <wp:extent cx="6777643" cy="9980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77643" cy="998029"/>
                    </a:xfrm>
                    <a:prstGeom prst="rect">
                      <a:avLst/>
                    </a:prstGeom>
                  </pic:spPr>
                </pic:pic>
              </a:graphicData>
            </a:graphic>
          </wp:inline>
        </w:drawing>
      </w:r>
    </w:p>
    <w:p w:rsidR="00AF532A" w:rsidRDefault="00AF532A">
      <w:pPr>
        <w:pStyle w:val="BodyText"/>
        <w:spacing w:before="4"/>
        <w:ind w:left="0" w:firstLine="0"/>
        <w:rPr>
          <w:rFonts w:ascii="Times New Roman"/>
          <w:sz w:val="25"/>
        </w:rPr>
      </w:pPr>
    </w:p>
    <w:p w:rsidR="00AF532A" w:rsidRDefault="00846D2F">
      <w:pPr>
        <w:pStyle w:val="Heading1"/>
        <w:spacing w:before="44"/>
        <w:ind w:left="2361" w:right="2158"/>
      </w:pPr>
      <w:hyperlink r:id="rId6">
        <w:r w:rsidR="00C54781">
          <w:rPr>
            <w:color w:val="0000FF"/>
            <w:u w:val="single" w:color="0000FF"/>
          </w:rPr>
          <w:t xml:space="preserve">NACM MEMBERSHIP SERVICES COMMITTEE </w:t>
        </w:r>
      </w:hyperlink>
      <w:r w:rsidR="00C54781">
        <w:t>MEETING</w:t>
      </w:r>
    </w:p>
    <w:p w:rsidR="008D36C0" w:rsidRDefault="008D36C0" w:rsidP="008D36C0">
      <w:pPr>
        <w:ind w:left="2759" w:right="2553"/>
        <w:jc w:val="center"/>
        <w:rPr>
          <w:b/>
          <w:sz w:val="28"/>
        </w:rPr>
      </w:pPr>
      <w:r>
        <w:rPr>
          <w:b/>
          <w:sz w:val="28"/>
        </w:rPr>
        <w:t xml:space="preserve">Tuesday, </w:t>
      </w:r>
      <w:r w:rsidR="00523DB7">
        <w:rPr>
          <w:b/>
          <w:sz w:val="28"/>
        </w:rPr>
        <w:t>March</w:t>
      </w:r>
      <w:r w:rsidR="001A0071">
        <w:rPr>
          <w:b/>
          <w:sz w:val="28"/>
        </w:rPr>
        <w:t xml:space="preserve"> 5</w:t>
      </w:r>
      <w:r w:rsidR="007C5B89">
        <w:rPr>
          <w:b/>
          <w:sz w:val="28"/>
        </w:rPr>
        <w:t>, 2019</w:t>
      </w:r>
      <w:r>
        <w:rPr>
          <w:b/>
          <w:sz w:val="28"/>
        </w:rPr>
        <w:t>, 11AM ET</w:t>
      </w:r>
    </w:p>
    <w:p w:rsidR="00592A08" w:rsidRDefault="00846D2F" w:rsidP="00592A08">
      <w:pPr>
        <w:spacing w:before="8"/>
        <w:ind w:left="1963" w:right="2160"/>
        <w:jc w:val="center"/>
      </w:pPr>
      <w:hyperlink r:id="rId7" w:history="1">
        <w:r w:rsidR="007C5B89">
          <w:rPr>
            <w:rStyle w:val="Hyperlink"/>
            <w:rFonts w:ascii="Helvetica" w:hAnsi="Helvetica" w:cs="Helvetica"/>
            <w:color w:val="309DDC"/>
            <w:sz w:val="21"/>
            <w:szCs w:val="21"/>
          </w:rPr>
          <w:t>+1 (872) 240-3412</w:t>
        </w:r>
      </w:hyperlink>
      <w:r w:rsidR="007C5B89">
        <w:rPr>
          <w:rStyle w:val="gmail-invite-phone-number"/>
          <w:rFonts w:ascii="Helvetica" w:hAnsi="Helvetica" w:cs="Helvetica"/>
          <w:color w:val="475163"/>
          <w:sz w:val="21"/>
          <w:szCs w:val="21"/>
        </w:rPr>
        <w:t> </w:t>
      </w:r>
      <w:r w:rsidR="007C5B89">
        <w:rPr>
          <w:rFonts w:ascii="Helvetica" w:hAnsi="Helvetica" w:cs="Helvetica"/>
          <w:b/>
          <w:bCs/>
          <w:color w:val="39404D"/>
          <w:sz w:val="21"/>
          <w:szCs w:val="21"/>
        </w:rPr>
        <w:t>Access Code: 922-550-533</w:t>
      </w:r>
      <w:r w:rsidR="007C5B89">
        <w:t xml:space="preserve"> </w:t>
      </w:r>
    </w:p>
    <w:p w:rsidR="007C5B89" w:rsidRDefault="00846D2F" w:rsidP="00592A08">
      <w:pPr>
        <w:spacing w:before="8"/>
        <w:ind w:left="1963" w:right="2160"/>
        <w:jc w:val="center"/>
        <w:rPr>
          <w:b/>
          <w:i/>
          <w:sz w:val="28"/>
        </w:rPr>
      </w:pPr>
      <w:hyperlink r:id="rId8" w:tgtFrame="_blank" w:history="1">
        <w:r w:rsidR="007C5B89">
          <w:rPr>
            <w:rStyle w:val="Hyperlink"/>
            <w:rFonts w:ascii="Helvetica" w:hAnsi="Helvetica" w:cs="Helvetica"/>
            <w:color w:val="309DDC"/>
            <w:sz w:val="21"/>
            <w:szCs w:val="21"/>
          </w:rPr>
          <w:t>https://global.gotomeeting.com/join/922550533</w:t>
        </w:r>
      </w:hyperlink>
      <w:r w:rsidR="007C5B89">
        <w:rPr>
          <w:rFonts w:ascii="Helvetica" w:hAnsi="Helvetica" w:cs="Helvetica"/>
          <w:color w:val="475163"/>
          <w:sz w:val="21"/>
          <w:szCs w:val="21"/>
          <w:shd w:val="clear" w:color="auto" w:fill="FFFFFF"/>
        </w:rPr>
        <w:t> </w:t>
      </w:r>
    </w:p>
    <w:p w:rsidR="00AF532A" w:rsidRDefault="00AF532A">
      <w:pPr>
        <w:pStyle w:val="BodyText"/>
        <w:spacing w:before="11"/>
        <w:ind w:left="0" w:firstLine="0"/>
        <w:rPr>
          <w:b/>
          <w:sz w:val="31"/>
        </w:rPr>
      </w:pPr>
    </w:p>
    <w:p w:rsidR="008D36C0" w:rsidRPr="00973214" w:rsidRDefault="00973214" w:rsidP="008D36C0">
      <w:pPr>
        <w:tabs>
          <w:tab w:val="left" w:pos="820"/>
          <w:tab w:val="left" w:pos="821"/>
        </w:tabs>
        <w:rPr>
          <w:rFonts w:ascii="Symbol"/>
          <w:sz w:val="24"/>
        </w:rPr>
      </w:pPr>
      <w:r>
        <w:rPr>
          <w:sz w:val="28"/>
        </w:rPr>
        <w:tab/>
      </w:r>
      <w:r w:rsidR="008D36C0" w:rsidRPr="00973214">
        <w:rPr>
          <w:sz w:val="28"/>
        </w:rPr>
        <w:t>Call to</w:t>
      </w:r>
      <w:r w:rsidR="008D36C0" w:rsidRPr="00973214">
        <w:rPr>
          <w:spacing w:val="-4"/>
          <w:sz w:val="28"/>
        </w:rPr>
        <w:t xml:space="preserve"> </w:t>
      </w:r>
      <w:r w:rsidR="008D36C0" w:rsidRPr="00973214">
        <w:rPr>
          <w:sz w:val="28"/>
        </w:rPr>
        <w:t>Order</w:t>
      </w:r>
      <w:r w:rsidR="008D36C0">
        <w:rPr>
          <w:sz w:val="28"/>
        </w:rPr>
        <w:tab/>
      </w:r>
      <w:r w:rsidR="008D36C0">
        <w:rPr>
          <w:sz w:val="28"/>
        </w:rPr>
        <w:tab/>
      </w:r>
      <w:r w:rsidR="008D36C0">
        <w:rPr>
          <w:sz w:val="28"/>
        </w:rPr>
        <w:tab/>
      </w:r>
      <w:r w:rsidR="008D36C0">
        <w:rPr>
          <w:sz w:val="28"/>
        </w:rPr>
        <w:tab/>
      </w:r>
      <w:r w:rsidR="008D36C0">
        <w:rPr>
          <w:sz w:val="28"/>
        </w:rPr>
        <w:tab/>
      </w:r>
      <w:r w:rsidR="008D36C0">
        <w:rPr>
          <w:sz w:val="28"/>
        </w:rPr>
        <w:tab/>
      </w:r>
      <w:r w:rsidR="008D36C0">
        <w:rPr>
          <w:sz w:val="28"/>
        </w:rPr>
        <w:tab/>
        <w:t>Michelle Dunivan</w:t>
      </w:r>
    </w:p>
    <w:p w:rsidR="008D36C0" w:rsidRDefault="008D36C0" w:rsidP="007D461D">
      <w:pPr>
        <w:tabs>
          <w:tab w:val="left" w:pos="820"/>
          <w:tab w:val="left" w:pos="821"/>
        </w:tabs>
        <w:spacing w:before="1" w:line="342" w:lineRule="exact"/>
        <w:ind w:left="821"/>
        <w:rPr>
          <w:sz w:val="28"/>
        </w:rPr>
      </w:pPr>
      <w:r w:rsidRPr="00973214">
        <w:rPr>
          <w:sz w:val="28"/>
        </w:rPr>
        <w:t>Welcome and Roll</w:t>
      </w:r>
      <w:r w:rsidRPr="00973214">
        <w:rPr>
          <w:spacing w:val="-7"/>
          <w:sz w:val="28"/>
        </w:rPr>
        <w:t xml:space="preserve"> </w:t>
      </w:r>
      <w:r w:rsidRPr="00973214">
        <w:rPr>
          <w:sz w:val="28"/>
        </w:rPr>
        <w:t>Call</w:t>
      </w:r>
      <w:r>
        <w:rPr>
          <w:sz w:val="28"/>
        </w:rPr>
        <w:tab/>
      </w:r>
      <w:r>
        <w:rPr>
          <w:sz w:val="28"/>
        </w:rPr>
        <w:tab/>
      </w:r>
      <w:r>
        <w:rPr>
          <w:sz w:val="28"/>
        </w:rPr>
        <w:tab/>
      </w:r>
      <w:r>
        <w:rPr>
          <w:sz w:val="28"/>
        </w:rPr>
        <w:tab/>
      </w:r>
      <w:r>
        <w:rPr>
          <w:sz w:val="28"/>
        </w:rPr>
        <w:tab/>
      </w:r>
      <w:r>
        <w:rPr>
          <w:sz w:val="28"/>
        </w:rPr>
        <w:tab/>
        <w:t>Michelle Dunivan</w:t>
      </w:r>
    </w:p>
    <w:p w:rsidR="00BF0B25" w:rsidRDefault="00BF0B25" w:rsidP="00BF0B25">
      <w:pPr>
        <w:pStyle w:val="ListParagraph"/>
        <w:numPr>
          <w:ilvl w:val="0"/>
          <w:numId w:val="4"/>
        </w:numPr>
        <w:tabs>
          <w:tab w:val="left" w:pos="820"/>
          <w:tab w:val="left" w:pos="821"/>
        </w:tabs>
        <w:spacing w:before="1" w:line="342" w:lineRule="exact"/>
        <w:rPr>
          <w:sz w:val="28"/>
        </w:rPr>
        <w:sectPr w:rsidR="00BF0B25">
          <w:type w:val="continuous"/>
          <w:pgSz w:w="12240" w:h="15840"/>
          <w:pgMar w:top="1080" w:right="82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BF0B25" w:rsidRDefault="00BF0B25" w:rsidP="00BF0B25">
      <w:pPr>
        <w:pStyle w:val="ListParagraph"/>
        <w:numPr>
          <w:ilvl w:val="0"/>
          <w:numId w:val="4"/>
        </w:numPr>
        <w:tabs>
          <w:tab w:val="left" w:pos="820"/>
          <w:tab w:val="left" w:pos="821"/>
        </w:tabs>
        <w:spacing w:before="1" w:line="342" w:lineRule="exact"/>
        <w:rPr>
          <w:sz w:val="28"/>
        </w:rPr>
      </w:pPr>
      <w:r>
        <w:rPr>
          <w:sz w:val="28"/>
        </w:rPr>
        <w:t xml:space="preserve">Amanda </w:t>
      </w:r>
      <w:proofErr w:type="spellStart"/>
      <w:r>
        <w:rPr>
          <w:sz w:val="28"/>
        </w:rPr>
        <w:t>Leazer</w:t>
      </w:r>
      <w:proofErr w:type="spellEnd"/>
    </w:p>
    <w:p w:rsidR="00BF0B25" w:rsidRDefault="00BF0B25" w:rsidP="00BF0B25">
      <w:pPr>
        <w:pStyle w:val="ListParagraph"/>
        <w:numPr>
          <w:ilvl w:val="0"/>
          <w:numId w:val="4"/>
        </w:numPr>
        <w:tabs>
          <w:tab w:val="left" w:pos="820"/>
          <w:tab w:val="left" w:pos="821"/>
        </w:tabs>
        <w:spacing w:before="1" w:line="342" w:lineRule="exact"/>
        <w:rPr>
          <w:sz w:val="28"/>
        </w:rPr>
      </w:pPr>
      <w:r>
        <w:rPr>
          <w:sz w:val="28"/>
        </w:rPr>
        <w:t xml:space="preserve">Michele </w:t>
      </w:r>
      <w:proofErr w:type="spellStart"/>
      <w:r>
        <w:rPr>
          <w:sz w:val="28"/>
        </w:rPr>
        <w:t>Oken</w:t>
      </w:r>
      <w:proofErr w:type="spellEnd"/>
    </w:p>
    <w:p w:rsidR="00BF0B25" w:rsidRDefault="00BF0B25" w:rsidP="00BF0B25">
      <w:pPr>
        <w:pStyle w:val="ListParagraph"/>
        <w:numPr>
          <w:ilvl w:val="0"/>
          <w:numId w:val="4"/>
        </w:numPr>
        <w:tabs>
          <w:tab w:val="left" w:pos="820"/>
          <w:tab w:val="left" w:pos="821"/>
        </w:tabs>
        <w:spacing w:before="1" w:line="342" w:lineRule="exact"/>
        <w:rPr>
          <w:sz w:val="28"/>
        </w:rPr>
      </w:pPr>
      <w:r>
        <w:rPr>
          <w:sz w:val="28"/>
        </w:rPr>
        <w:t xml:space="preserve">Angie </w:t>
      </w:r>
      <w:proofErr w:type="spellStart"/>
      <w:r>
        <w:rPr>
          <w:sz w:val="28"/>
        </w:rPr>
        <w:t>VanShoick</w:t>
      </w:r>
      <w:proofErr w:type="spellEnd"/>
    </w:p>
    <w:p w:rsidR="00BF0B25" w:rsidRDefault="00BF0B25" w:rsidP="00BF0B25">
      <w:pPr>
        <w:pStyle w:val="ListParagraph"/>
        <w:numPr>
          <w:ilvl w:val="0"/>
          <w:numId w:val="4"/>
        </w:numPr>
        <w:tabs>
          <w:tab w:val="left" w:pos="820"/>
          <w:tab w:val="left" w:pos="821"/>
        </w:tabs>
        <w:spacing w:before="1" w:line="342" w:lineRule="exact"/>
        <w:rPr>
          <w:sz w:val="28"/>
        </w:rPr>
      </w:pPr>
      <w:proofErr w:type="spellStart"/>
      <w:r>
        <w:rPr>
          <w:sz w:val="28"/>
        </w:rPr>
        <w:t>Alyce</w:t>
      </w:r>
      <w:proofErr w:type="spellEnd"/>
      <w:r>
        <w:rPr>
          <w:sz w:val="28"/>
        </w:rPr>
        <w:t xml:space="preserve"> Roberts</w:t>
      </w:r>
    </w:p>
    <w:p w:rsidR="00BF0B25" w:rsidRDefault="00BF0B25" w:rsidP="00BF0B25">
      <w:pPr>
        <w:pStyle w:val="ListParagraph"/>
        <w:numPr>
          <w:ilvl w:val="0"/>
          <w:numId w:val="4"/>
        </w:numPr>
        <w:tabs>
          <w:tab w:val="left" w:pos="820"/>
          <w:tab w:val="left" w:pos="821"/>
        </w:tabs>
        <w:spacing w:before="1" w:line="342" w:lineRule="exact"/>
        <w:rPr>
          <w:sz w:val="28"/>
        </w:rPr>
      </w:pPr>
      <w:r>
        <w:rPr>
          <w:sz w:val="28"/>
        </w:rPr>
        <w:t>Randy Short</w:t>
      </w:r>
    </w:p>
    <w:p w:rsidR="00BF0B25" w:rsidRDefault="00BF0B25" w:rsidP="00BF0B25">
      <w:pPr>
        <w:pStyle w:val="ListParagraph"/>
        <w:numPr>
          <w:ilvl w:val="0"/>
          <w:numId w:val="4"/>
        </w:numPr>
        <w:tabs>
          <w:tab w:val="left" w:pos="820"/>
          <w:tab w:val="left" w:pos="821"/>
        </w:tabs>
        <w:spacing w:before="1" w:line="342" w:lineRule="exact"/>
        <w:rPr>
          <w:sz w:val="28"/>
        </w:rPr>
      </w:pPr>
      <w:r>
        <w:rPr>
          <w:sz w:val="28"/>
        </w:rPr>
        <w:t>Mark Weinberg</w:t>
      </w:r>
    </w:p>
    <w:p w:rsidR="00BF0B25" w:rsidRDefault="00BF0B25" w:rsidP="00BF0B25">
      <w:pPr>
        <w:pStyle w:val="ListParagraph"/>
        <w:numPr>
          <w:ilvl w:val="0"/>
          <w:numId w:val="4"/>
        </w:numPr>
        <w:tabs>
          <w:tab w:val="left" w:pos="820"/>
          <w:tab w:val="left" w:pos="821"/>
        </w:tabs>
        <w:spacing w:before="1" w:line="342" w:lineRule="exact"/>
        <w:rPr>
          <w:sz w:val="28"/>
        </w:rPr>
      </w:pPr>
      <w:r>
        <w:rPr>
          <w:sz w:val="28"/>
        </w:rPr>
        <w:t xml:space="preserve">Renee </w:t>
      </w:r>
      <w:proofErr w:type="spellStart"/>
      <w:r>
        <w:rPr>
          <w:sz w:val="28"/>
        </w:rPr>
        <w:t>Danser</w:t>
      </w:r>
      <w:proofErr w:type="spellEnd"/>
    </w:p>
    <w:p w:rsidR="00BF0B25" w:rsidRDefault="00BF0B25" w:rsidP="00BF0B25">
      <w:pPr>
        <w:pStyle w:val="ListParagraph"/>
        <w:numPr>
          <w:ilvl w:val="0"/>
          <w:numId w:val="4"/>
        </w:numPr>
        <w:tabs>
          <w:tab w:val="left" w:pos="820"/>
          <w:tab w:val="left" w:pos="821"/>
        </w:tabs>
        <w:spacing w:before="1" w:line="342" w:lineRule="exact"/>
        <w:rPr>
          <w:sz w:val="28"/>
        </w:rPr>
      </w:pPr>
      <w:r>
        <w:rPr>
          <w:sz w:val="28"/>
        </w:rPr>
        <w:t>Rick Pierce</w:t>
      </w:r>
    </w:p>
    <w:p w:rsidR="00915D4B" w:rsidRDefault="00BF0B25" w:rsidP="00915D4B">
      <w:pPr>
        <w:pStyle w:val="ListParagraph"/>
        <w:numPr>
          <w:ilvl w:val="0"/>
          <w:numId w:val="4"/>
        </w:numPr>
        <w:tabs>
          <w:tab w:val="left" w:pos="820"/>
          <w:tab w:val="left" w:pos="821"/>
        </w:tabs>
        <w:spacing w:before="1" w:line="342" w:lineRule="exact"/>
        <w:rPr>
          <w:sz w:val="28"/>
        </w:rPr>
      </w:pPr>
      <w:r>
        <w:rPr>
          <w:sz w:val="28"/>
        </w:rPr>
        <w:t xml:space="preserve">Jeffrey </w:t>
      </w:r>
      <w:proofErr w:type="spellStart"/>
      <w:r>
        <w:rPr>
          <w:sz w:val="28"/>
        </w:rPr>
        <w:t>Tsunekaw</w:t>
      </w:r>
      <w:r w:rsidR="00915D4B">
        <w:rPr>
          <w:sz w:val="28"/>
        </w:rPr>
        <w:t>a</w:t>
      </w:r>
      <w:proofErr w:type="spellEnd"/>
    </w:p>
    <w:p w:rsidR="00915D4B" w:rsidRPr="00915D4B" w:rsidRDefault="00915D4B" w:rsidP="00915D4B">
      <w:pPr>
        <w:pStyle w:val="ListParagraph"/>
        <w:numPr>
          <w:ilvl w:val="0"/>
          <w:numId w:val="4"/>
        </w:numPr>
        <w:tabs>
          <w:tab w:val="left" w:pos="820"/>
          <w:tab w:val="left" w:pos="821"/>
        </w:tabs>
        <w:spacing w:before="1" w:line="342" w:lineRule="exact"/>
        <w:rPr>
          <w:sz w:val="28"/>
        </w:rPr>
        <w:sectPr w:rsidR="00915D4B" w:rsidRPr="00915D4B" w:rsidSect="00BF0B25">
          <w:type w:val="continuous"/>
          <w:pgSz w:w="12240" w:h="15840"/>
          <w:pgMar w:top="1080" w:right="820" w:bottom="280" w:left="620" w:header="720" w:footer="720" w:gutter="0"/>
          <w:pgBorders w:offsetFrom="page">
            <w:top w:val="single" w:sz="4" w:space="24" w:color="000000"/>
            <w:left w:val="single" w:sz="4" w:space="24" w:color="000000"/>
            <w:bottom w:val="single" w:sz="4" w:space="24" w:color="000000"/>
            <w:right w:val="single" w:sz="4" w:space="24" w:color="000000"/>
          </w:pgBorders>
          <w:cols w:num="2" w:space="720"/>
        </w:sectPr>
      </w:pPr>
      <w:r>
        <w:rPr>
          <w:sz w:val="28"/>
        </w:rPr>
        <w:t>Kathy Griffin</w:t>
      </w:r>
    </w:p>
    <w:p w:rsidR="00523DB7" w:rsidRDefault="00523DB7" w:rsidP="00523DB7">
      <w:pPr>
        <w:pStyle w:val="ListParagraph"/>
        <w:tabs>
          <w:tab w:val="left" w:pos="820"/>
          <w:tab w:val="left" w:pos="821"/>
        </w:tabs>
        <w:spacing w:before="1"/>
        <w:ind w:left="820" w:firstLine="0"/>
        <w:rPr>
          <w:rFonts w:ascii="Symbol"/>
          <w:sz w:val="28"/>
        </w:rPr>
      </w:pPr>
      <w:r>
        <w:rPr>
          <w:sz w:val="28"/>
        </w:rPr>
        <w:t>Subcommittees:</w:t>
      </w:r>
    </w:p>
    <w:p w:rsidR="00523DB7" w:rsidRDefault="00846D2F" w:rsidP="00523DB7">
      <w:pPr>
        <w:pStyle w:val="ListParagraph"/>
        <w:numPr>
          <w:ilvl w:val="0"/>
          <w:numId w:val="1"/>
        </w:numPr>
        <w:tabs>
          <w:tab w:val="left" w:pos="1541"/>
        </w:tabs>
        <w:spacing w:line="346" w:lineRule="exact"/>
        <w:rPr>
          <w:sz w:val="28"/>
        </w:rPr>
      </w:pPr>
      <w:hyperlink r:id="rId9">
        <w:r w:rsidR="00523DB7">
          <w:rPr>
            <w:color w:val="0000FF"/>
            <w:sz w:val="28"/>
            <w:u w:val="single" w:color="0000FF"/>
          </w:rPr>
          <w:t>State</w:t>
        </w:r>
        <w:r w:rsidR="00523DB7">
          <w:rPr>
            <w:color w:val="0000FF"/>
            <w:spacing w:val="-12"/>
            <w:sz w:val="28"/>
            <w:u w:val="single" w:color="0000FF"/>
          </w:rPr>
          <w:t xml:space="preserve"> </w:t>
        </w:r>
        <w:r w:rsidR="00523DB7">
          <w:rPr>
            <w:color w:val="0000FF"/>
            <w:sz w:val="28"/>
            <w:u w:val="single" w:color="0000FF"/>
          </w:rPr>
          <w:t>Associations</w:t>
        </w:r>
      </w:hyperlink>
      <w:r w:rsidR="00523DB7">
        <w:rPr>
          <w:color w:val="0000FF"/>
          <w:sz w:val="28"/>
        </w:rPr>
        <w:tab/>
      </w:r>
      <w:r w:rsidR="00523DB7">
        <w:rPr>
          <w:color w:val="0000FF"/>
          <w:sz w:val="28"/>
        </w:rPr>
        <w:tab/>
      </w:r>
      <w:r w:rsidR="00523DB7">
        <w:rPr>
          <w:color w:val="0000FF"/>
          <w:sz w:val="28"/>
        </w:rPr>
        <w:tab/>
      </w:r>
      <w:r w:rsidR="00523DB7">
        <w:rPr>
          <w:color w:val="0000FF"/>
          <w:sz w:val="28"/>
        </w:rPr>
        <w:tab/>
      </w:r>
      <w:r w:rsidR="00523DB7">
        <w:rPr>
          <w:color w:val="0000FF"/>
          <w:sz w:val="28"/>
        </w:rPr>
        <w:tab/>
      </w:r>
      <w:r w:rsidR="00523DB7">
        <w:rPr>
          <w:color w:val="0000FF"/>
          <w:sz w:val="28"/>
        </w:rPr>
        <w:tab/>
      </w:r>
      <w:r w:rsidR="00523DB7" w:rsidRPr="00395774">
        <w:rPr>
          <w:sz w:val="28"/>
        </w:rPr>
        <w:t xml:space="preserve">TJ </w:t>
      </w:r>
      <w:proofErr w:type="spellStart"/>
      <w:r w:rsidR="00523DB7" w:rsidRPr="00395774">
        <w:rPr>
          <w:sz w:val="28"/>
        </w:rPr>
        <w:t>BeMent</w:t>
      </w:r>
      <w:proofErr w:type="spellEnd"/>
    </w:p>
    <w:p w:rsidR="00523DB7" w:rsidRDefault="00523DB7" w:rsidP="00523DB7">
      <w:pPr>
        <w:pStyle w:val="ListParagraph"/>
        <w:numPr>
          <w:ilvl w:val="0"/>
          <w:numId w:val="1"/>
        </w:numPr>
        <w:tabs>
          <w:tab w:val="left" w:pos="1541"/>
        </w:tabs>
        <w:spacing w:line="342" w:lineRule="exact"/>
        <w:rPr>
          <w:sz w:val="28"/>
        </w:rPr>
      </w:pPr>
      <w:r>
        <w:rPr>
          <w:sz w:val="28"/>
        </w:rPr>
        <w:t>International</w:t>
      </w:r>
      <w:r>
        <w:rPr>
          <w:spacing w:val="-10"/>
          <w:sz w:val="28"/>
        </w:rPr>
        <w:t xml:space="preserve"> </w:t>
      </w:r>
      <w:r>
        <w:rPr>
          <w:sz w:val="28"/>
        </w:rPr>
        <w:t>Committee</w:t>
      </w:r>
      <w:r>
        <w:rPr>
          <w:sz w:val="28"/>
        </w:rPr>
        <w:tab/>
      </w:r>
      <w:r>
        <w:rPr>
          <w:sz w:val="28"/>
        </w:rPr>
        <w:tab/>
      </w:r>
      <w:r>
        <w:rPr>
          <w:sz w:val="28"/>
        </w:rPr>
        <w:tab/>
      </w:r>
      <w:r>
        <w:rPr>
          <w:sz w:val="28"/>
        </w:rPr>
        <w:tab/>
        <w:t xml:space="preserve">Michele </w:t>
      </w:r>
      <w:proofErr w:type="spellStart"/>
      <w:r>
        <w:rPr>
          <w:sz w:val="28"/>
        </w:rPr>
        <w:t>Oken</w:t>
      </w:r>
      <w:proofErr w:type="spellEnd"/>
    </w:p>
    <w:p w:rsidR="00BF0B25" w:rsidRDefault="00BF0B25" w:rsidP="00BF0B25">
      <w:pPr>
        <w:pStyle w:val="ListParagraph"/>
        <w:numPr>
          <w:ilvl w:val="1"/>
          <w:numId w:val="1"/>
        </w:numPr>
        <w:tabs>
          <w:tab w:val="left" w:pos="1541"/>
        </w:tabs>
        <w:spacing w:line="342" w:lineRule="exact"/>
        <w:rPr>
          <w:sz w:val="28"/>
        </w:rPr>
      </w:pPr>
      <w:r>
        <w:rPr>
          <w:sz w:val="28"/>
        </w:rPr>
        <w:t>IACA revise</w:t>
      </w:r>
      <w:r w:rsidR="00846D2F">
        <w:rPr>
          <w:sz w:val="28"/>
        </w:rPr>
        <w:t>d</w:t>
      </w:r>
      <w:r>
        <w:rPr>
          <w:sz w:val="28"/>
        </w:rPr>
        <w:t xml:space="preserve"> website and membership structure; reviewing dual membership agreement with NACM </w:t>
      </w:r>
      <w:proofErr w:type="gramStart"/>
      <w:r>
        <w:rPr>
          <w:sz w:val="28"/>
        </w:rPr>
        <w:t>as a result of</w:t>
      </w:r>
      <w:proofErr w:type="gramEnd"/>
      <w:r>
        <w:rPr>
          <w:sz w:val="28"/>
        </w:rPr>
        <w:t xml:space="preserve"> their new dues structure; contracting with NCSC for help with budgeting and finance; conducted a survey similar to the </w:t>
      </w:r>
      <w:r w:rsidR="00C355F0">
        <w:rPr>
          <w:sz w:val="28"/>
        </w:rPr>
        <w:t>NACM international survey.</w:t>
      </w:r>
    </w:p>
    <w:p w:rsidR="00C355F0" w:rsidRDefault="00C355F0" w:rsidP="00BF0B25">
      <w:pPr>
        <w:pStyle w:val="ListParagraph"/>
        <w:numPr>
          <w:ilvl w:val="1"/>
          <w:numId w:val="1"/>
        </w:numPr>
        <w:tabs>
          <w:tab w:val="left" w:pos="1541"/>
        </w:tabs>
        <w:spacing w:line="342" w:lineRule="exact"/>
        <w:rPr>
          <w:sz w:val="28"/>
        </w:rPr>
      </w:pPr>
      <w:r>
        <w:rPr>
          <w:sz w:val="28"/>
        </w:rPr>
        <w:t>NACM survey will be in the next Court Express; Norman Meyer suggested providing a brief article to further market the survey</w:t>
      </w:r>
    </w:p>
    <w:p w:rsidR="00C355F0" w:rsidRPr="00BF0B25" w:rsidRDefault="00C355F0" w:rsidP="00BF0B25">
      <w:pPr>
        <w:pStyle w:val="ListParagraph"/>
        <w:numPr>
          <w:ilvl w:val="1"/>
          <w:numId w:val="1"/>
        </w:numPr>
        <w:tabs>
          <w:tab w:val="left" w:pos="1541"/>
        </w:tabs>
        <w:spacing w:line="342" w:lineRule="exact"/>
        <w:rPr>
          <w:sz w:val="28"/>
        </w:rPr>
      </w:pPr>
      <w:r>
        <w:rPr>
          <w:sz w:val="28"/>
        </w:rPr>
        <w:t>Jeff Apperson of NCSC’s International programs suggests that the NACM International subcommittee meet with IACA to discuss joint efforts. NACM may provide association-level mentorship to IACA.</w:t>
      </w:r>
    </w:p>
    <w:p w:rsidR="00523DB7" w:rsidRDefault="00846D2F" w:rsidP="00523DB7">
      <w:pPr>
        <w:pStyle w:val="ListParagraph"/>
        <w:numPr>
          <w:ilvl w:val="0"/>
          <w:numId w:val="1"/>
        </w:numPr>
        <w:tabs>
          <w:tab w:val="left" w:pos="1541"/>
        </w:tabs>
        <w:spacing w:line="342" w:lineRule="exact"/>
        <w:rPr>
          <w:sz w:val="28"/>
        </w:rPr>
      </w:pPr>
      <w:hyperlink r:id="rId10">
        <w:r w:rsidR="00523DB7">
          <w:rPr>
            <w:color w:val="0000FF"/>
            <w:sz w:val="28"/>
            <w:u w:val="single" w:color="0000FF"/>
          </w:rPr>
          <w:t>ECP</w:t>
        </w:r>
      </w:hyperlink>
      <w:r w:rsidR="00523DB7">
        <w:rPr>
          <w:sz w:val="28"/>
        </w:rPr>
        <w:tab/>
      </w:r>
      <w:r w:rsidR="00523DB7">
        <w:rPr>
          <w:sz w:val="28"/>
        </w:rPr>
        <w:tab/>
      </w:r>
      <w:r w:rsidR="00523DB7">
        <w:rPr>
          <w:sz w:val="28"/>
        </w:rPr>
        <w:tab/>
      </w:r>
      <w:r w:rsidR="00523DB7">
        <w:rPr>
          <w:sz w:val="28"/>
        </w:rPr>
        <w:tab/>
      </w:r>
      <w:r w:rsidR="00523DB7">
        <w:rPr>
          <w:sz w:val="28"/>
        </w:rPr>
        <w:tab/>
      </w:r>
      <w:r w:rsidR="00523DB7">
        <w:rPr>
          <w:sz w:val="28"/>
        </w:rPr>
        <w:tab/>
      </w:r>
      <w:r w:rsidR="00523DB7">
        <w:rPr>
          <w:sz w:val="28"/>
        </w:rPr>
        <w:tab/>
      </w:r>
      <w:r w:rsidR="00523DB7">
        <w:rPr>
          <w:sz w:val="28"/>
        </w:rPr>
        <w:tab/>
        <w:t xml:space="preserve">Angie </w:t>
      </w:r>
      <w:proofErr w:type="spellStart"/>
      <w:r w:rsidR="00523DB7">
        <w:rPr>
          <w:sz w:val="28"/>
        </w:rPr>
        <w:t>VanSchoick</w:t>
      </w:r>
      <w:proofErr w:type="spellEnd"/>
    </w:p>
    <w:p w:rsidR="00C355F0" w:rsidRDefault="00AE2A09" w:rsidP="00C355F0">
      <w:pPr>
        <w:pStyle w:val="ListParagraph"/>
        <w:numPr>
          <w:ilvl w:val="1"/>
          <w:numId w:val="1"/>
        </w:numPr>
        <w:tabs>
          <w:tab w:val="left" w:pos="1541"/>
        </w:tabs>
        <w:spacing w:line="342" w:lineRule="exact"/>
        <w:rPr>
          <w:sz w:val="28"/>
        </w:rPr>
      </w:pPr>
      <w:r>
        <w:rPr>
          <w:sz w:val="28"/>
        </w:rPr>
        <w:t xml:space="preserve">With the next call, ECP will begin organizing for the Annual Welcome Reception, </w:t>
      </w:r>
      <w:r w:rsidR="00915D4B">
        <w:rPr>
          <w:sz w:val="28"/>
        </w:rPr>
        <w:t xml:space="preserve">and charity. </w:t>
      </w:r>
    </w:p>
    <w:p w:rsidR="00915D4B" w:rsidRDefault="00915D4B" w:rsidP="00C355F0">
      <w:pPr>
        <w:pStyle w:val="ListParagraph"/>
        <w:numPr>
          <w:ilvl w:val="1"/>
          <w:numId w:val="1"/>
        </w:numPr>
        <w:tabs>
          <w:tab w:val="left" w:pos="1541"/>
        </w:tabs>
        <w:spacing w:line="342" w:lineRule="exact"/>
        <w:rPr>
          <w:sz w:val="28"/>
        </w:rPr>
      </w:pPr>
      <w:r>
        <w:rPr>
          <w:sz w:val="28"/>
        </w:rPr>
        <w:t>Also considering scavenger hun</w:t>
      </w:r>
      <w:r w:rsidR="00846D2F">
        <w:rPr>
          <w:sz w:val="28"/>
        </w:rPr>
        <w:t>t</w:t>
      </w:r>
      <w:bookmarkStart w:id="0" w:name="_GoBack"/>
      <w:bookmarkEnd w:id="0"/>
    </w:p>
    <w:p w:rsidR="00915D4B" w:rsidRDefault="00915D4B" w:rsidP="00C355F0">
      <w:pPr>
        <w:pStyle w:val="ListParagraph"/>
        <w:numPr>
          <w:ilvl w:val="1"/>
          <w:numId w:val="1"/>
        </w:numPr>
        <w:tabs>
          <w:tab w:val="left" w:pos="1541"/>
        </w:tabs>
        <w:spacing w:line="342" w:lineRule="exact"/>
        <w:rPr>
          <w:sz w:val="28"/>
        </w:rPr>
      </w:pPr>
      <w:r>
        <w:rPr>
          <w:sz w:val="28"/>
        </w:rPr>
        <w:t>Great turn out for the Midyear ECP reception</w:t>
      </w:r>
    </w:p>
    <w:p w:rsidR="00915D4B" w:rsidRDefault="00915D4B" w:rsidP="00C355F0">
      <w:pPr>
        <w:pStyle w:val="ListParagraph"/>
        <w:numPr>
          <w:ilvl w:val="1"/>
          <w:numId w:val="1"/>
        </w:numPr>
        <w:tabs>
          <w:tab w:val="left" w:pos="1541"/>
        </w:tabs>
        <w:spacing w:line="342" w:lineRule="exact"/>
        <w:rPr>
          <w:sz w:val="28"/>
        </w:rPr>
      </w:pPr>
      <w:r>
        <w:rPr>
          <w:sz w:val="28"/>
        </w:rPr>
        <w:t>May include a mentorship mixer</w:t>
      </w:r>
    </w:p>
    <w:p w:rsidR="00915D4B" w:rsidRDefault="00915D4B" w:rsidP="00C355F0">
      <w:pPr>
        <w:pStyle w:val="ListParagraph"/>
        <w:numPr>
          <w:ilvl w:val="1"/>
          <w:numId w:val="1"/>
        </w:numPr>
        <w:tabs>
          <w:tab w:val="left" w:pos="1541"/>
        </w:tabs>
        <w:spacing w:line="342" w:lineRule="exact"/>
        <w:rPr>
          <w:sz w:val="28"/>
        </w:rPr>
      </w:pPr>
      <w:r>
        <w:rPr>
          <w:sz w:val="28"/>
        </w:rPr>
        <w:t xml:space="preserve">Michele </w:t>
      </w:r>
      <w:proofErr w:type="spellStart"/>
      <w:r>
        <w:rPr>
          <w:sz w:val="28"/>
        </w:rPr>
        <w:t>Oken</w:t>
      </w:r>
      <w:proofErr w:type="spellEnd"/>
      <w:r>
        <w:rPr>
          <w:sz w:val="28"/>
        </w:rPr>
        <w:t xml:space="preserve"> felt this would be a great opportunity for first timers. Could also find a way to have groups that met up and worked together to create a team environment.</w:t>
      </w:r>
    </w:p>
    <w:p w:rsidR="00915D4B" w:rsidRDefault="00915D4B" w:rsidP="00C355F0">
      <w:pPr>
        <w:pStyle w:val="ListParagraph"/>
        <w:numPr>
          <w:ilvl w:val="1"/>
          <w:numId w:val="1"/>
        </w:numPr>
        <w:tabs>
          <w:tab w:val="left" w:pos="1541"/>
        </w:tabs>
        <w:spacing w:line="342" w:lineRule="exact"/>
        <w:rPr>
          <w:sz w:val="28"/>
        </w:rPr>
      </w:pPr>
      <w:r>
        <w:rPr>
          <w:sz w:val="28"/>
        </w:rPr>
        <w:t xml:space="preserve">Kathy Griffin mentioned that the first timers and ECP reception already have a lot of past presidents, as they are formally invited. </w:t>
      </w:r>
    </w:p>
    <w:p w:rsidR="00915D4B" w:rsidRDefault="00915D4B" w:rsidP="00C355F0">
      <w:pPr>
        <w:pStyle w:val="ListParagraph"/>
        <w:numPr>
          <w:ilvl w:val="1"/>
          <w:numId w:val="1"/>
        </w:numPr>
        <w:tabs>
          <w:tab w:val="left" w:pos="1541"/>
        </w:tabs>
        <w:spacing w:line="342" w:lineRule="exact"/>
        <w:rPr>
          <w:sz w:val="28"/>
        </w:rPr>
      </w:pPr>
      <w:r>
        <w:rPr>
          <w:sz w:val="28"/>
        </w:rPr>
        <w:t xml:space="preserve">Mark Weinberg cautioned against confusing mentorship with a conference guide, as mentorship is a formal program that should be long </w:t>
      </w:r>
      <w:r>
        <w:rPr>
          <w:sz w:val="28"/>
        </w:rPr>
        <w:lastRenderedPageBreak/>
        <w:t xml:space="preserve">term. </w:t>
      </w:r>
    </w:p>
    <w:p w:rsidR="00915D4B" w:rsidRDefault="00915D4B" w:rsidP="00C355F0">
      <w:pPr>
        <w:pStyle w:val="ListParagraph"/>
        <w:numPr>
          <w:ilvl w:val="1"/>
          <w:numId w:val="1"/>
        </w:numPr>
        <w:tabs>
          <w:tab w:val="left" w:pos="1541"/>
        </w:tabs>
        <w:spacing w:line="342" w:lineRule="exact"/>
        <w:rPr>
          <w:sz w:val="28"/>
        </w:rPr>
      </w:pPr>
      <w:r>
        <w:rPr>
          <w:sz w:val="28"/>
        </w:rPr>
        <w:t>Janet Reid also mentioned that mentoring is a member benefit, whereas the receptions are open to non-members as well.</w:t>
      </w:r>
    </w:p>
    <w:p w:rsidR="008D36C0" w:rsidRDefault="008D36C0" w:rsidP="008D36C0">
      <w:pPr>
        <w:pStyle w:val="ListParagraph"/>
        <w:tabs>
          <w:tab w:val="left" w:pos="820"/>
          <w:tab w:val="left" w:pos="821"/>
        </w:tabs>
        <w:spacing w:before="1"/>
        <w:ind w:left="820" w:firstLine="0"/>
        <w:rPr>
          <w:sz w:val="28"/>
        </w:rPr>
      </w:pPr>
      <w:r>
        <w:rPr>
          <w:sz w:val="28"/>
        </w:rPr>
        <w:t>Recruitment and new member subcommittee</w:t>
      </w:r>
      <w:r>
        <w:rPr>
          <w:sz w:val="28"/>
        </w:rPr>
        <w:tab/>
      </w:r>
      <w:r>
        <w:rPr>
          <w:sz w:val="28"/>
        </w:rPr>
        <w:tab/>
      </w:r>
      <w:r w:rsidR="00613819">
        <w:rPr>
          <w:sz w:val="28"/>
        </w:rPr>
        <w:t xml:space="preserve">Randall </w:t>
      </w:r>
      <w:proofErr w:type="spellStart"/>
      <w:r w:rsidR="00613819">
        <w:rPr>
          <w:sz w:val="28"/>
        </w:rPr>
        <w:t>Soderquist</w:t>
      </w:r>
      <w:proofErr w:type="spellEnd"/>
    </w:p>
    <w:p w:rsidR="00915D4B" w:rsidRDefault="00915D4B" w:rsidP="00915D4B">
      <w:pPr>
        <w:pStyle w:val="ListParagraph"/>
        <w:numPr>
          <w:ilvl w:val="0"/>
          <w:numId w:val="5"/>
        </w:numPr>
        <w:tabs>
          <w:tab w:val="left" w:pos="820"/>
          <w:tab w:val="left" w:pos="821"/>
        </w:tabs>
        <w:spacing w:before="1"/>
        <w:rPr>
          <w:sz w:val="28"/>
        </w:rPr>
      </w:pPr>
      <w:r>
        <w:rPr>
          <w:sz w:val="28"/>
        </w:rPr>
        <w:t>Update indicated that scripts will be available for the April meeting for review.</w:t>
      </w:r>
    </w:p>
    <w:p w:rsidR="000E6405" w:rsidRDefault="000E6405" w:rsidP="008D36C0">
      <w:pPr>
        <w:pStyle w:val="ListParagraph"/>
        <w:tabs>
          <w:tab w:val="left" w:pos="820"/>
          <w:tab w:val="left" w:pos="821"/>
        </w:tabs>
        <w:spacing w:line="353" w:lineRule="exact"/>
        <w:ind w:left="820" w:firstLine="0"/>
        <w:rPr>
          <w:sz w:val="28"/>
        </w:rPr>
      </w:pPr>
      <w:r>
        <w:rPr>
          <w:sz w:val="28"/>
        </w:rPr>
        <w:t xml:space="preserve">Regional </w:t>
      </w:r>
      <w:r w:rsidR="00322E8D">
        <w:rPr>
          <w:sz w:val="28"/>
        </w:rPr>
        <w:t>C</w:t>
      </w:r>
      <w:r>
        <w:rPr>
          <w:sz w:val="28"/>
        </w:rPr>
        <w:t>oordinators</w:t>
      </w:r>
      <w:r w:rsidR="00C9076D">
        <w:rPr>
          <w:sz w:val="28"/>
        </w:rPr>
        <w:tab/>
      </w:r>
      <w:r w:rsidR="00C9076D">
        <w:rPr>
          <w:sz w:val="28"/>
        </w:rPr>
        <w:tab/>
      </w:r>
      <w:r w:rsidR="00C9076D">
        <w:rPr>
          <w:sz w:val="28"/>
        </w:rPr>
        <w:tab/>
      </w:r>
      <w:r w:rsidR="00C9076D">
        <w:rPr>
          <w:sz w:val="28"/>
        </w:rPr>
        <w:tab/>
      </w:r>
      <w:r w:rsidR="00C9076D">
        <w:rPr>
          <w:sz w:val="28"/>
        </w:rPr>
        <w:tab/>
      </w:r>
      <w:r w:rsidR="00C9076D">
        <w:rPr>
          <w:sz w:val="28"/>
        </w:rPr>
        <w:tab/>
        <w:t>Michelle Dunivan</w:t>
      </w:r>
    </w:p>
    <w:p w:rsidR="00915D4B" w:rsidRDefault="00915D4B" w:rsidP="00915D4B">
      <w:pPr>
        <w:pStyle w:val="ListParagraph"/>
        <w:numPr>
          <w:ilvl w:val="0"/>
          <w:numId w:val="5"/>
        </w:numPr>
        <w:tabs>
          <w:tab w:val="left" w:pos="820"/>
          <w:tab w:val="left" w:pos="821"/>
        </w:tabs>
        <w:spacing w:line="353" w:lineRule="exact"/>
        <w:rPr>
          <w:sz w:val="28"/>
        </w:rPr>
      </w:pPr>
      <w:r>
        <w:rPr>
          <w:sz w:val="28"/>
        </w:rPr>
        <w:t xml:space="preserve">Randy Short felt this would be a great idea, especially for areas like the Midwest that are relatively isolated compared to the coastal states. </w:t>
      </w:r>
    </w:p>
    <w:p w:rsidR="00915D4B" w:rsidRDefault="00915D4B" w:rsidP="00915D4B">
      <w:pPr>
        <w:pStyle w:val="ListParagraph"/>
        <w:numPr>
          <w:ilvl w:val="0"/>
          <w:numId w:val="5"/>
        </w:numPr>
        <w:tabs>
          <w:tab w:val="left" w:pos="820"/>
          <w:tab w:val="left" w:pos="821"/>
        </w:tabs>
        <w:spacing w:line="353" w:lineRule="exact"/>
        <w:rPr>
          <w:sz w:val="28"/>
        </w:rPr>
      </w:pPr>
      <w:r>
        <w:rPr>
          <w:sz w:val="28"/>
        </w:rPr>
        <w:t xml:space="preserve">Mark Weinberg suggested a combination of regional and state coordinators, depending on the size of the existing membership, and geography. Some have enough membership to warrant their own region. </w:t>
      </w:r>
    </w:p>
    <w:p w:rsidR="00915D4B" w:rsidRDefault="00523DB7" w:rsidP="00915D4B">
      <w:pPr>
        <w:pStyle w:val="ListParagraph"/>
        <w:tabs>
          <w:tab w:val="left" w:pos="820"/>
          <w:tab w:val="left" w:pos="821"/>
        </w:tabs>
        <w:spacing w:line="353" w:lineRule="exact"/>
        <w:ind w:left="820" w:firstLine="0"/>
        <w:rPr>
          <w:sz w:val="28"/>
        </w:rPr>
      </w:pPr>
      <w:r>
        <w:rPr>
          <w:sz w:val="28"/>
        </w:rPr>
        <w:t>Membership Benefits write up</w:t>
      </w:r>
      <w:r w:rsidR="00C9076D">
        <w:rPr>
          <w:sz w:val="28"/>
        </w:rPr>
        <w:tab/>
      </w:r>
      <w:r w:rsidR="00C9076D">
        <w:rPr>
          <w:sz w:val="28"/>
        </w:rPr>
        <w:tab/>
      </w:r>
      <w:r w:rsidR="00C9076D">
        <w:rPr>
          <w:sz w:val="28"/>
        </w:rPr>
        <w:tab/>
      </w:r>
      <w:r w:rsidR="00C9076D">
        <w:rPr>
          <w:sz w:val="28"/>
        </w:rPr>
        <w:tab/>
      </w:r>
      <w:r w:rsidR="00C9076D">
        <w:rPr>
          <w:sz w:val="28"/>
        </w:rPr>
        <w:tab/>
        <w:t>Michelle Dunivan</w:t>
      </w:r>
    </w:p>
    <w:p w:rsidR="00915D4B" w:rsidRDefault="00915D4B" w:rsidP="00915D4B">
      <w:pPr>
        <w:pStyle w:val="ListParagraph"/>
        <w:numPr>
          <w:ilvl w:val="0"/>
          <w:numId w:val="7"/>
        </w:numPr>
        <w:tabs>
          <w:tab w:val="left" w:pos="820"/>
          <w:tab w:val="left" w:pos="821"/>
        </w:tabs>
        <w:spacing w:line="353" w:lineRule="exact"/>
        <w:rPr>
          <w:sz w:val="28"/>
        </w:rPr>
      </w:pPr>
      <w:r>
        <w:rPr>
          <w:sz w:val="28"/>
        </w:rPr>
        <w:t>Draft provided as an attachment</w:t>
      </w:r>
    </w:p>
    <w:p w:rsidR="00915D4B" w:rsidRDefault="00915D4B" w:rsidP="00915D4B">
      <w:pPr>
        <w:pStyle w:val="ListParagraph"/>
        <w:numPr>
          <w:ilvl w:val="0"/>
          <w:numId w:val="7"/>
        </w:numPr>
        <w:tabs>
          <w:tab w:val="left" w:pos="820"/>
          <w:tab w:val="left" w:pos="821"/>
        </w:tabs>
        <w:spacing w:line="353" w:lineRule="exact"/>
        <w:rPr>
          <w:sz w:val="28"/>
        </w:rPr>
      </w:pPr>
      <w:r>
        <w:rPr>
          <w:sz w:val="28"/>
        </w:rPr>
        <w:t xml:space="preserve">Renee </w:t>
      </w:r>
      <w:proofErr w:type="spellStart"/>
      <w:r>
        <w:rPr>
          <w:sz w:val="28"/>
        </w:rPr>
        <w:t>Danser</w:t>
      </w:r>
      <w:proofErr w:type="spellEnd"/>
      <w:r>
        <w:rPr>
          <w:sz w:val="28"/>
        </w:rPr>
        <w:t xml:space="preserve"> asked what survey results we would provide, and cautioned to clarify that the results would be de-identified; still, anything that may help promote the organization, or provide a hyperlink to justification for dues payment would be beneficial</w:t>
      </w:r>
    </w:p>
    <w:p w:rsidR="00915D4B" w:rsidRDefault="00915D4B" w:rsidP="00915D4B">
      <w:pPr>
        <w:pStyle w:val="ListParagraph"/>
        <w:numPr>
          <w:ilvl w:val="0"/>
          <w:numId w:val="7"/>
        </w:numPr>
        <w:tabs>
          <w:tab w:val="left" w:pos="820"/>
          <w:tab w:val="left" w:pos="821"/>
        </w:tabs>
        <w:spacing w:line="353" w:lineRule="exact"/>
        <w:rPr>
          <w:sz w:val="28"/>
        </w:rPr>
      </w:pPr>
      <w:r>
        <w:rPr>
          <w:sz w:val="28"/>
        </w:rPr>
        <w:t>Rick Pierce warned there may be some disagreement with the last item regarding advocacy, as our member surveys show that people have very different ideas about the role of NACM in advocating for the profession</w:t>
      </w:r>
      <w:r w:rsidR="00413630">
        <w:rPr>
          <w:sz w:val="28"/>
        </w:rPr>
        <w:t>; a disclaimer may address this issue.</w:t>
      </w:r>
    </w:p>
    <w:p w:rsidR="00413630" w:rsidRPr="00915D4B" w:rsidRDefault="00413630" w:rsidP="00915D4B">
      <w:pPr>
        <w:pStyle w:val="ListParagraph"/>
        <w:numPr>
          <w:ilvl w:val="0"/>
          <w:numId w:val="7"/>
        </w:numPr>
        <w:tabs>
          <w:tab w:val="left" w:pos="820"/>
          <w:tab w:val="left" w:pos="821"/>
        </w:tabs>
        <w:spacing w:line="353" w:lineRule="exact"/>
        <w:rPr>
          <w:sz w:val="28"/>
        </w:rPr>
      </w:pPr>
      <w:r>
        <w:rPr>
          <w:sz w:val="28"/>
        </w:rPr>
        <w:t xml:space="preserve">Michelle Dunivan will complete the proposal and present at the next board meeting. </w:t>
      </w:r>
    </w:p>
    <w:p w:rsidR="00523DB7" w:rsidRDefault="00523DB7" w:rsidP="008D36C0">
      <w:pPr>
        <w:pStyle w:val="ListParagraph"/>
        <w:tabs>
          <w:tab w:val="left" w:pos="820"/>
          <w:tab w:val="left" w:pos="821"/>
        </w:tabs>
        <w:spacing w:line="353" w:lineRule="exact"/>
        <w:ind w:left="820" w:firstLine="0"/>
        <w:rPr>
          <w:sz w:val="28"/>
        </w:rPr>
      </w:pPr>
      <w:r>
        <w:rPr>
          <w:sz w:val="28"/>
        </w:rPr>
        <w:t xml:space="preserve">Career Opportunity </w:t>
      </w:r>
      <w:r w:rsidR="00322E8D">
        <w:rPr>
          <w:sz w:val="28"/>
        </w:rPr>
        <w:t>Conference E</w:t>
      </w:r>
      <w:r w:rsidR="000E6405">
        <w:rPr>
          <w:sz w:val="28"/>
        </w:rPr>
        <w:t>vent</w:t>
      </w:r>
      <w:r w:rsidR="00C9076D">
        <w:rPr>
          <w:sz w:val="28"/>
        </w:rPr>
        <w:tab/>
      </w:r>
      <w:r w:rsidR="00C9076D">
        <w:rPr>
          <w:sz w:val="28"/>
        </w:rPr>
        <w:tab/>
      </w:r>
      <w:r w:rsidR="00C9076D">
        <w:rPr>
          <w:sz w:val="28"/>
        </w:rPr>
        <w:tab/>
        <w:t>Michelle Dunivan</w:t>
      </w:r>
    </w:p>
    <w:p w:rsidR="00413630" w:rsidRDefault="00413630" w:rsidP="00413630">
      <w:pPr>
        <w:pStyle w:val="ListParagraph"/>
        <w:numPr>
          <w:ilvl w:val="0"/>
          <w:numId w:val="8"/>
        </w:numPr>
        <w:tabs>
          <w:tab w:val="left" w:pos="820"/>
          <w:tab w:val="left" w:pos="821"/>
        </w:tabs>
        <w:spacing w:line="353" w:lineRule="exact"/>
        <w:rPr>
          <w:sz w:val="28"/>
        </w:rPr>
      </w:pPr>
      <w:r>
        <w:rPr>
          <w:sz w:val="28"/>
        </w:rPr>
        <w:t>Rick Pierce stated that this could be a great opportunity to enhance networking and professional outreach.</w:t>
      </w:r>
    </w:p>
    <w:p w:rsidR="00413630" w:rsidRDefault="00413630" w:rsidP="00413630">
      <w:pPr>
        <w:pStyle w:val="ListParagraph"/>
        <w:numPr>
          <w:ilvl w:val="0"/>
          <w:numId w:val="8"/>
        </w:numPr>
        <w:tabs>
          <w:tab w:val="left" w:pos="820"/>
          <w:tab w:val="left" w:pos="821"/>
        </w:tabs>
        <w:spacing w:line="353" w:lineRule="exact"/>
        <w:rPr>
          <w:sz w:val="28"/>
        </w:rPr>
      </w:pPr>
      <w:r>
        <w:rPr>
          <w:sz w:val="28"/>
        </w:rPr>
        <w:t xml:space="preserve">Michele </w:t>
      </w:r>
      <w:proofErr w:type="spellStart"/>
      <w:r>
        <w:rPr>
          <w:sz w:val="28"/>
        </w:rPr>
        <w:t>Oken</w:t>
      </w:r>
      <w:proofErr w:type="spellEnd"/>
      <w:r>
        <w:rPr>
          <w:sz w:val="28"/>
        </w:rPr>
        <w:t xml:space="preserve"> asked if this would be available during the Annual </w:t>
      </w:r>
      <w:proofErr w:type="gramStart"/>
      <w:r>
        <w:rPr>
          <w:sz w:val="28"/>
        </w:rPr>
        <w:t>Conference, and</w:t>
      </w:r>
      <w:proofErr w:type="gramEnd"/>
      <w:r>
        <w:rPr>
          <w:sz w:val="28"/>
        </w:rPr>
        <w:t xml:space="preserve"> cautioned against Sunday when we don’t have the largest attendance; maybe could do this at the same time as the vendor exhibit, or if the vendor exhibit is limited, use the extra time for this event.</w:t>
      </w:r>
    </w:p>
    <w:p w:rsidR="00523DB7" w:rsidRDefault="00846D2F" w:rsidP="008D36C0">
      <w:pPr>
        <w:pStyle w:val="ListParagraph"/>
        <w:tabs>
          <w:tab w:val="left" w:pos="820"/>
          <w:tab w:val="left" w:pos="821"/>
        </w:tabs>
        <w:spacing w:line="353" w:lineRule="exact"/>
        <w:ind w:left="820" w:firstLine="0"/>
        <w:rPr>
          <w:sz w:val="28"/>
        </w:rPr>
      </w:pPr>
      <w:hyperlink r:id="rId11" w:history="1">
        <w:r w:rsidR="00533BE9" w:rsidRPr="00533BE9">
          <w:rPr>
            <w:rStyle w:val="Hyperlink"/>
            <w:sz w:val="28"/>
          </w:rPr>
          <w:t>Lapsed Member Article</w:t>
        </w:r>
        <w:r w:rsidR="00C9076D" w:rsidRPr="00533BE9">
          <w:rPr>
            <w:rStyle w:val="Hyperlink"/>
            <w:sz w:val="28"/>
          </w:rPr>
          <w:tab/>
        </w:r>
      </w:hyperlink>
      <w:r w:rsidR="00C9076D">
        <w:rPr>
          <w:sz w:val="28"/>
        </w:rPr>
        <w:tab/>
      </w:r>
      <w:r w:rsidR="00C9076D">
        <w:rPr>
          <w:sz w:val="28"/>
        </w:rPr>
        <w:tab/>
      </w:r>
      <w:r w:rsidR="00C9076D">
        <w:rPr>
          <w:sz w:val="28"/>
        </w:rPr>
        <w:tab/>
      </w:r>
      <w:r w:rsidR="00C9076D">
        <w:rPr>
          <w:sz w:val="28"/>
        </w:rPr>
        <w:tab/>
      </w:r>
      <w:r w:rsidR="00C9076D">
        <w:rPr>
          <w:sz w:val="28"/>
        </w:rPr>
        <w:tab/>
        <w:t>Michelle Dunivan</w:t>
      </w:r>
    </w:p>
    <w:p w:rsidR="00413630" w:rsidRDefault="00413630" w:rsidP="00413630">
      <w:pPr>
        <w:pStyle w:val="ListParagraph"/>
        <w:numPr>
          <w:ilvl w:val="0"/>
          <w:numId w:val="9"/>
        </w:numPr>
        <w:tabs>
          <w:tab w:val="left" w:pos="820"/>
          <w:tab w:val="left" w:pos="821"/>
        </w:tabs>
        <w:spacing w:line="353" w:lineRule="exact"/>
        <w:rPr>
          <w:sz w:val="28"/>
        </w:rPr>
      </w:pPr>
      <w:r>
        <w:rPr>
          <w:sz w:val="28"/>
        </w:rPr>
        <w:t>Mark Weinberg noted that the Regional Coordinators could facilitate some of the ideas from the article.</w:t>
      </w:r>
    </w:p>
    <w:p w:rsidR="00413630" w:rsidRDefault="00413630" w:rsidP="00413630">
      <w:pPr>
        <w:pStyle w:val="ListParagraph"/>
        <w:numPr>
          <w:ilvl w:val="0"/>
          <w:numId w:val="9"/>
        </w:numPr>
        <w:tabs>
          <w:tab w:val="left" w:pos="820"/>
          <w:tab w:val="left" w:pos="821"/>
        </w:tabs>
        <w:spacing w:line="353" w:lineRule="exact"/>
        <w:rPr>
          <w:sz w:val="28"/>
        </w:rPr>
      </w:pPr>
      <w:r>
        <w:rPr>
          <w:sz w:val="28"/>
        </w:rPr>
        <w:t xml:space="preserve">Renee </w:t>
      </w:r>
      <w:proofErr w:type="spellStart"/>
      <w:r>
        <w:rPr>
          <w:sz w:val="28"/>
        </w:rPr>
        <w:t>Danser</w:t>
      </w:r>
      <w:proofErr w:type="spellEnd"/>
      <w:r>
        <w:rPr>
          <w:sz w:val="28"/>
        </w:rPr>
        <w:t xml:space="preserve"> noted that NACM hasn’t yet taken advantage of this opportunity; appears to be minimal effort for potential large pay off, especially if we could use </w:t>
      </w:r>
      <w:proofErr w:type="spellStart"/>
      <w:r>
        <w:rPr>
          <w:sz w:val="28"/>
        </w:rPr>
        <w:t>iContact</w:t>
      </w:r>
      <w:proofErr w:type="spellEnd"/>
      <w:r>
        <w:rPr>
          <w:sz w:val="28"/>
        </w:rPr>
        <w:t xml:space="preserve"> to manage. </w:t>
      </w:r>
    </w:p>
    <w:p w:rsidR="008D36C0" w:rsidRDefault="008D36C0" w:rsidP="008D36C0">
      <w:pPr>
        <w:pStyle w:val="ListParagraph"/>
        <w:tabs>
          <w:tab w:val="left" w:pos="820"/>
          <w:tab w:val="left" w:pos="821"/>
        </w:tabs>
        <w:spacing w:line="353" w:lineRule="exact"/>
        <w:ind w:left="820" w:firstLine="0"/>
        <w:rPr>
          <w:rFonts w:ascii="Symbol"/>
          <w:sz w:val="28"/>
        </w:rPr>
      </w:pPr>
      <w:r>
        <w:rPr>
          <w:sz w:val="28"/>
        </w:rPr>
        <w:t>New</w:t>
      </w:r>
      <w:r>
        <w:rPr>
          <w:spacing w:val="-4"/>
          <w:sz w:val="28"/>
        </w:rPr>
        <w:t xml:space="preserve"> </w:t>
      </w:r>
      <w:r>
        <w:rPr>
          <w:sz w:val="28"/>
        </w:rPr>
        <w:t>Business</w:t>
      </w:r>
    </w:p>
    <w:p w:rsidR="007C5B89" w:rsidRDefault="007C5B89" w:rsidP="007C5B89">
      <w:pPr>
        <w:pStyle w:val="ListParagraph"/>
        <w:tabs>
          <w:tab w:val="left" w:pos="820"/>
          <w:tab w:val="left" w:pos="821"/>
        </w:tabs>
        <w:spacing w:line="240" w:lineRule="auto"/>
        <w:ind w:left="820" w:firstLine="0"/>
        <w:rPr>
          <w:rFonts w:ascii="Symbol"/>
          <w:sz w:val="24"/>
        </w:rPr>
      </w:pPr>
      <w:r>
        <w:rPr>
          <w:sz w:val="28"/>
        </w:rPr>
        <w:t>Adjourn</w:t>
      </w:r>
    </w:p>
    <w:p w:rsidR="008D36C0" w:rsidRDefault="008D36C0" w:rsidP="008D36C0">
      <w:pPr>
        <w:tabs>
          <w:tab w:val="left" w:pos="820"/>
          <w:tab w:val="left" w:pos="821"/>
        </w:tabs>
      </w:pPr>
    </w:p>
    <w:p w:rsidR="00AF532A" w:rsidRDefault="00973214" w:rsidP="008D36C0">
      <w:pPr>
        <w:tabs>
          <w:tab w:val="left" w:pos="820"/>
          <w:tab w:val="left" w:pos="821"/>
        </w:tabs>
        <w:rPr>
          <w:rFonts w:ascii="Symbol"/>
          <w:b/>
          <w:sz w:val="24"/>
        </w:rPr>
      </w:pPr>
      <w:r>
        <w:t>Meeting Schedule</w:t>
      </w:r>
    </w:p>
    <w:p w:rsidR="00395774" w:rsidRPr="00395774" w:rsidRDefault="00395774" w:rsidP="00395774">
      <w:pPr>
        <w:pStyle w:val="ListParagraph"/>
        <w:numPr>
          <w:ilvl w:val="1"/>
          <w:numId w:val="2"/>
        </w:numPr>
        <w:tabs>
          <w:tab w:val="left" w:pos="1540"/>
          <w:tab w:val="left" w:pos="1541"/>
        </w:tabs>
        <w:rPr>
          <w:sz w:val="28"/>
        </w:rPr>
      </w:pPr>
      <w:r>
        <w:rPr>
          <w:b/>
          <w:sz w:val="28"/>
        </w:rPr>
        <w:t>April 9, 2019</w:t>
      </w:r>
    </w:p>
    <w:p w:rsidR="00395774" w:rsidRPr="00395774" w:rsidRDefault="00395774" w:rsidP="00395774">
      <w:pPr>
        <w:pStyle w:val="ListParagraph"/>
        <w:numPr>
          <w:ilvl w:val="1"/>
          <w:numId w:val="2"/>
        </w:numPr>
        <w:tabs>
          <w:tab w:val="left" w:pos="1540"/>
          <w:tab w:val="left" w:pos="1541"/>
        </w:tabs>
        <w:rPr>
          <w:sz w:val="28"/>
        </w:rPr>
      </w:pPr>
      <w:r>
        <w:rPr>
          <w:b/>
          <w:sz w:val="28"/>
        </w:rPr>
        <w:lastRenderedPageBreak/>
        <w:t>May 7, 2019</w:t>
      </w:r>
    </w:p>
    <w:p w:rsidR="00395774" w:rsidRPr="00395774" w:rsidRDefault="00395774" w:rsidP="00395774">
      <w:pPr>
        <w:pStyle w:val="ListParagraph"/>
        <w:numPr>
          <w:ilvl w:val="1"/>
          <w:numId w:val="2"/>
        </w:numPr>
        <w:tabs>
          <w:tab w:val="left" w:pos="1540"/>
          <w:tab w:val="left" w:pos="1541"/>
        </w:tabs>
        <w:rPr>
          <w:sz w:val="28"/>
        </w:rPr>
      </w:pPr>
      <w:r>
        <w:rPr>
          <w:b/>
          <w:sz w:val="28"/>
        </w:rPr>
        <w:t>June 11, 2019</w:t>
      </w:r>
    </w:p>
    <w:p w:rsidR="00395774" w:rsidRPr="00395774" w:rsidRDefault="00395774" w:rsidP="00395774">
      <w:pPr>
        <w:pStyle w:val="ListParagraph"/>
        <w:numPr>
          <w:ilvl w:val="1"/>
          <w:numId w:val="2"/>
        </w:numPr>
        <w:tabs>
          <w:tab w:val="left" w:pos="1540"/>
          <w:tab w:val="left" w:pos="1541"/>
        </w:tabs>
        <w:rPr>
          <w:sz w:val="28"/>
        </w:rPr>
      </w:pPr>
      <w:r>
        <w:rPr>
          <w:b/>
          <w:sz w:val="28"/>
        </w:rPr>
        <w:t xml:space="preserve">July 18, 2019- </w:t>
      </w:r>
      <w:r>
        <w:rPr>
          <w:sz w:val="28"/>
        </w:rPr>
        <w:t>At Annual Conference</w:t>
      </w:r>
    </w:p>
    <w:p w:rsidR="00AF532A" w:rsidRDefault="00AF532A">
      <w:pPr>
        <w:pStyle w:val="BodyText"/>
        <w:ind w:left="0" w:firstLine="0"/>
      </w:pPr>
    </w:p>
    <w:sectPr w:rsidR="00AF532A">
      <w:type w:val="continuous"/>
      <w:pgSz w:w="12240" w:h="15840"/>
      <w:pgMar w:top="1080" w:right="82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0C1D"/>
    <w:multiLevelType w:val="hybridMultilevel"/>
    <w:tmpl w:val="B3EABF14"/>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 w15:restartNumberingAfterBreak="0">
    <w:nsid w:val="1506473D"/>
    <w:multiLevelType w:val="hybridMultilevel"/>
    <w:tmpl w:val="54B050B2"/>
    <w:lvl w:ilvl="0" w:tplc="46D4B866">
      <w:numFmt w:val="bullet"/>
      <w:lvlText w:val=""/>
      <w:lvlJc w:val="left"/>
      <w:pPr>
        <w:ind w:left="820" w:hanging="361"/>
      </w:pPr>
      <w:rPr>
        <w:rFonts w:hint="default"/>
        <w:w w:val="100"/>
      </w:rPr>
    </w:lvl>
    <w:lvl w:ilvl="1" w:tplc="D368E932">
      <w:numFmt w:val="bullet"/>
      <w:lvlText w:val=""/>
      <w:lvlJc w:val="left"/>
      <w:pPr>
        <w:ind w:left="1540" w:hanging="360"/>
      </w:pPr>
      <w:rPr>
        <w:rFonts w:ascii="Symbol" w:eastAsia="Symbol" w:hAnsi="Symbol" w:cs="Symbol" w:hint="default"/>
        <w:w w:val="100"/>
        <w:sz w:val="28"/>
        <w:szCs w:val="28"/>
      </w:rPr>
    </w:lvl>
    <w:lvl w:ilvl="2" w:tplc="A3D0FF48">
      <w:numFmt w:val="bullet"/>
      <w:lvlText w:val="•"/>
      <w:lvlJc w:val="left"/>
      <w:pPr>
        <w:ind w:left="2568" w:hanging="360"/>
      </w:pPr>
      <w:rPr>
        <w:rFonts w:hint="default"/>
      </w:rPr>
    </w:lvl>
    <w:lvl w:ilvl="3" w:tplc="31BEC5B2">
      <w:numFmt w:val="bullet"/>
      <w:lvlText w:val="•"/>
      <w:lvlJc w:val="left"/>
      <w:pPr>
        <w:ind w:left="3597" w:hanging="360"/>
      </w:pPr>
      <w:rPr>
        <w:rFonts w:hint="default"/>
      </w:rPr>
    </w:lvl>
    <w:lvl w:ilvl="4" w:tplc="DDA49B7A">
      <w:numFmt w:val="bullet"/>
      <w:lvlText w:val="•"/>
      <w:lvlJc w:val="left"/>
      <w:pPr>
        <w:ind w:left="4626" w:hanging="360"/>
      </w:pPr>
      <w:rPr>
        <w:rFonts w:hint="default"/>
      </w:rPr>
    </w:lvl>
    <w:lvl w:ilvl="5" w:tplc="04D0E42A">
      <w:numFmt w:val="bullet"/>
      <w:lvlText w:val="•"/>
      <w:lvlJc w:val="left"/>
      <w:pPr>
        <w:ind w:left="5655" w:hanging="360"/>
      </w:pPr>
      <w:rPr>
        <w:rFonts w:hint="default"/>
      </w:rPr>
    </w:lvl>
    <w:lvl w:ilvl="6" w:tplc="C6E03ABA">
      <w:numFmt w:val="bullet"/>
      <w:lvlText w:val="•"/>
      <w:lvlJc w:val="left"/>
      <w:pPr>
        <w:ind w:left="6684" w:hanging="360"/>
      </w:pPr>
      <w:rPr>
        <w:rFonts w:hint="default"/>
      </w:rPr>
    </w:lvl>
    <w:lvl w:ilvl="7" w:tplc="3A54344E">
      <w:numFmt w:val="bullet"/>
      <w:lvlText w:val="•"/>
      <w:lvlJc w:val="left"/>
      <w:pPr>
        <w:ind w:left="7713" w:hanging="360"/>
      </w:pPr>
      <w:rPr>
        <w:rFonts w:hint="default"/>
      </w:rPr>
    </w:lvl>
    <w:lvl w:ilvl="8" w:tplc="21643E04">
      <w:numFmt w:val="bullet"/>
      <w:lvlText w:val="•"/>
      <w:lvlJc w:val="left"/>
      <w:pPr>
        <w:ind w:left="8742" w:hanging="360"/>
      </w:pPr>
      <w:rPr>
        <w:rFonts w:hint="default"/>
      </w:rPr>
    </w:lvl>
  </w:abstractNum>
  <w:abstractNum w:abstractNumId="2" w15:restartNumberingAfterBreak="0">
    <w:nsid w:val="1A380AB9"/>
    <w:multiLevelType w:val="hybridMultilevel"/>
    <w:tmpl w:val="327083C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1E2B0592"/>
    <w:multiLevelType w:val="hybridMultilevel"/>
    <w:tmpl w:val="E79A8ECC"/>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 w15:restartNumberingAfterBreak="0">
    <w:nsid w:val="30DA509C"/>
    <w:multiLevelType w:val="hybridMultilevel"/>
    <w:tmpl w:val="4DDA0BE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400B379F"/>
    <w:multiLevelType w:val="hybridMultilevel"/>
    <w:tmpl w:val="651C564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42C67810"/>
    <w:multiLevelType w:val="hybridMultilevel"/>
    <w:tmpl w:val="A69C42A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59432AD8"/>
    <w:multiLevelType w:val="hybridMultilevel"/>
    <w:tmpl w:val="A4E221D8"/>
    <w:lvl w:ilvl="0" w:tplc="C070FD08">
      <w:numFmt w:val="bullet"/>
      <w:lvlText w:val="o"/>
      <w:lvlJc w:val="left"/>
      <w:pPr>
        <w:ind w:left="1540" w:hanging="360"/>
      </w:pPr>
      <w:rPr>
        <w:rFonts w:ascii="Courier New" w:eastAsia="Courier New" w:hAnsi="Courier New" w:cs="Courier New" w:hint="default"/>
        <w:w w:val="100"/>
        <w:sz w:val="28"/>
        <w:szCs w:val="28"/>
      </w:rPr>
    </w:lvl>
    <w:lvl w:ilvl="1" w:tplc="CC1CFFE2">
      <w:numFmt w:val="bullet"/>
      <w:lvlText w:val="•"/>
      <w:lvlJc w:val="left"/>
      <w:pPr>
        <w:ind w:left="2466" w:hanging="360"/>
      </w:pPr>
      <w:rPr>
        <w:rFonts w:hint="default"/>
      </w:rPr>
    </w:lvl>
    <w:lvl w:ilvl="2" w:tplc="33F815DC">
      <w:numFmt w:val="bullet"/>
      <w:lvlText w:val="•"/>
      <w:lvlJc w:val="left"/>
      <w:pPr>
        <w:ind w:left="3392" w:hanging="360"/>
      </w:pPr>
      <w:rPr>
        <w:rFonts w:hint="default"/>
      </w:rPr>
    </w:lvl>
    <w:lvl w:ilvl="3" w:tplc="F8AA3F3C">
      <w:numFmt w:val="bullet"/>
      <w:lvlText w:val="•"/>
      <w:lvlJc w:val="left"/>
      <w:pPr>
        <w:ind w:left="4318" w:hanging="360"/>
      </w:pPr>
      <w:rPr>
        <w:rFonts w:hint="default"/>
      </w:rPr>
    </w:lvl>
    <w:lvl w:ilvl="4" w:tplc="29E0F77C">
      <w:numFmt w:val="bullet"/>
      <w:lvlText w:val="•"/>
      <w:lvlJc w:val="left"/>
      <w:pPr>
        <w:ind w:left="5244" w:hanging="360"/>
      </w:pPr>
      <w:rPr>
        <w:rFonts w:hint="default"/>
      </w:rPr>
    </w:lvl>
    <w:lvl w:ilvl="5" w:tplc="D18A5850">
      <w:numFmt w:val="bullet"/>
      <w:lvlText w:val="•"/>
      <w:lvlJc w:val="left"/>
      <w:pPr>
        <w:ind w:left="6170" w:hanging="360"/>
      </w:pPr>
      <w:rPr>
        <w:rFonts w:hint="default"/>
      </w:rPr>
    </w:lvl>
    <w:lvl w:ilvl="6" w:tplc="758C105C">
      <w:numFmt w:val="bullet"/>
      <w:lvlText w:val="•"/>
      <w:lvlJc w:val="left"/>
      <w:pPr>
        <w:ind w:left="7096" w:hanging="360"/>
      </w:pPr>
      <w:rPr>
        <w:rFonts w:hint="default"/>
      </w:rPr>
    </w:lvl>
    <w:lvl w:ilvl="7" w:tplc="02608DDA">
      <w:numFmt w:val="bullet"/>
      <w:lvlText w:val="•"/>
      <w:lvlJc w:val="left"/>
      <w:pPr>
        <w:ind w:left="8022" w:hanging="360"/>
      </w:pPr>
      <w:rPr>
        <w:rFonts w:hint="default"/>
      </w:rPr>
    </w:lvl>
    <w:lvl w:ilvl="8" w:tplc="60180A44">
      <w:numFmt w:val="bullet"/>
      <w:lvlText w:val="•"/>
      <w:lvlJc w:val="left"/>
      <w:pPr>
        <w:ind w:left="8948" w:hanging="360"/>
      </w:pPr>
      <w:rPr>
        <w:rFonts w:hint="default"/>
      </w:rPr>
    </w:lvl>
  </w:abstractNum>
  <w:abstractNum w:abstractNumId="8" w15:restartNumberingAfterBreak="0">
    <w:nsid w:val="7D3C434D"/>
    <w:multiLevelType w:val="hybridMultilevel"/>
    <w:tmpl w:val="686C61A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5"/>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2A"/>
    <w:rsid w:val="0003368E"/>
    <w:rsid w:val="00056579"/>
    <w:rsid w:val="000B31EE"/>
    <w:rsid w:val="000E6405"/>
    <w:rsid w:val="00154ECE"/>
    <w:rsid w:val="001A0071"/>
    <w:rsid w:val="00261293"/>
    <w:rsid w:val="002B5AE3"/>
    <w:rsid w:val="00322E8D"/>
    <w:rsid w:val="00395774"/>
    <w:rsid w:val="00413630"/>
    <w:rsid w:val="00424D62"/>
    <w:rsid w:val="004E5772"/>
    <w:rsid w:val="00523DB7"/>
    <w:rsid w:val="00533BE9"/>
    <w:rsid w:val="00537949"/>
    <w:rsid w:val="00592A08"/>
    <w:rsid w:val="00613819"/>
    <w:rsid w:val="00635FA0"/>
    <w:rsid w:val="006F7559"/>
    <w:rsid w:val="007570DB"/>
    <w:rsid w:val="007C5B89"/>
    <w:rsid w:val="007D461D"/>
    <w:rsid w:val="00846D2F"/>
    <w:rsid w:val="008D36C0"/>
    <w:rsid w:val="0090415B"/>
    <w:rsid w:val="00915D4B"/>
    <w:rsid w:val="00973214"/>
    <w:rsid w:val="0097780D"/>
    <w:rsid w:val="0098203C"/>
    <w:rsid w:val="00AE2A09"/>
    <w:rsid w:val="00AF532A"/>
    <w:rsid w:val="00BF0B25"/>
    <w:rsid w:val="00C01B90"/>
    <w:rsid w:val="00C355F0"/>
    <w:rsid w:val="00C54781"/>
    <w:rsid w:val="00C9076D"/>
    <w:rsid w:val="00DD1F27"/>
    <w:rsid w:val="00F1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1EC6"/>
  <w15:docId w15:val="{7ED5EE65-29EA-4121-B511-E8C37537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8"/>
      <w:szCs w:val="28"/>
    </w:rPr>
  </w:style>
  <w:style w:type="paragraph" w:styleId="ListParagraph">
    <w:name w:val="List Paragraph"/>
    <w:basedOn w:val="Normal"/>
    <w:uiPriority w:val="1"/>
    <w:qFormat/>
    <w:pPr>
      <w:spacing w:line="356" w:lineRule="exact"/>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214"/>
    <w:rPr>
      <w:rFonts w:ascii="Tahoma" w:hAnsi="Tahoma" w:cs="Tahoma"/>
      <w:sz w:val="16"/>
      <w:szCs w:val="16"/>
    </w:rPr>
  </w:style>
  <w:style w:type="character" w:customStyle="1" w:styleId="BalloonTextChar">
    <w:name w:val="Balloon Text Char"/>
    <w:basedOn w:val="DefaultParagraphFont"/>
    <w:link w:val="BalloonText"/>
    <w:uiPriority w:val="99"/>
    <w:semiHidden/>
    <w:rsid w:val="00973214"/>
    <w:rPr>
      <w:rFonts w:ascii="Tahoma" w:eastAsia="Calibri" w:hAnsi="Tahoma" w:cs="Tahoma"/>
      <w:sz w:val="16"/>
      <w:szCs w:val="16"/>
    </w:rPr>
  </w:style>
  <w:style w:type="character" w:styleId="Hyperlink">
    <w:name w:val="Hyperlink"/>
    <w:basedOn w:val="DefaultParagraphFont"/>
    <w:uiPriority w:val="99"/>
    <w:unhideWhenUsed/>
    <w:rsid w:val="002B5AE3"/>
    <w:rPr>
      <w:color w:val="0000FF" w:themeColor="hyperlink"/>
      <w:u w:val="single"/>
    </w:rPr>
  </w:style>
  <w:style w:type="character" w:styleId="FollowedHyperlink">
    <w:name w:val="FollowedHyperlink"/>
    <w:basedOn w:val="DefaultParagraphFont"/>
    <w:uiPriority w:val="99"/>
    <w:semiHidden/>
    <w:unhideWhenUsed/>
    <w:rsid w:val="00261293"/>
    <w:rPr>
      <w:color w:val="800080" w:themeColor="followedHyperlink"/>
      <w:u w:val="single"/>
    </w:rPr>
  </w:style>
  <w:style w:type="character" w:customStyle="1" w:styleId="gmail-invite-phone-number">
    <w:name w:val="gmail-invite-phone-number"/>
    <w:basedOn w:val="DefaultParagraphFont"/>
    <w:rsid w:val="007C5B89"/>
  </w:style>
  <w:style w:type="character" w:styleId="UnresolvedMention">
    <w:name w:val="Unresolved Mention"/>
    <w:basedOn w:val="DefaultParagraphFont"/>
    <w:uiPriority w:val="99"/>
    <w:semiHidden/>
    <w:unhideWhenUsed/>
    <w:rsid w:val="0053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lobal.gotomeeting.com/join/9225505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8722403412,,9225505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cmnet.org/committees/membership/page.html" TargetMode="External"/><Relationship Id="rId11" Type="http://schemas.openxmlformats.org/officeDocument/2006/relationships/hyperlink" Target="https://associationsnow.com/2019/02/email-tactics-to-win-back-lapsed-members/?utm_source=AN%2BDaily%2BNews&amp;utm_medium=email&amp;utm_campaign=20190220%2BWednesday" TargetMode="External"/><Relationship Id="rId5" Type="http://schemas.openxmlformats.org/officeDocument/2006/relationships/image" Target="media/image1.jpeg"/><Relationship Id="rId10" Type="http://schemas.openxmlformats.org/officeDocument/2006/relationships/hyperlink" Target="https://nacmnet.org/sites/default/files/CCCG/wordcg/ECP%20Fact%20Sheet.pdf" TargetMode="External"/><Relationship Id="rId4" Type="http://schemas.openxmlformats.org/officeDocument/2006/relationships/webSettings" Target="webSettings.xml"/><Relationship Id="rId9" Type="http://schemas.openxmlformats.org/officeDocument/2006/relationships/hyperlink" Target="https://nacmnet.org/state_association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Maricopa Judicial Branch</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State Judicial</dc:creator>
  <cp:lastModifiedBy>Michelle Dunivan (SUP)</cp:lastModifiedBy>
  <cp:revision>3</cp:revision>
  <dcterms:created xsi:type="dcterms:W3CDTF">2019-03-05T23:27:00Z</dcterms:created>
  <dcterms:modified xsi:type="dcterms:W3CDTF">2019-04-09T19:56:00Z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2018-09-14T00:00:00Z</vt:filetime>
  </property>
</Properties>
</file>