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E91F" w14:textId="77777777" w:rsidR="00BE36B5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</w:rPr>
      </w:pPr>
      <w:r w:rsidRPr="00B2391A">
        <w:rPr>
          <w:noProof/>
        </w:rPr>
        <w:drawing>
          <wp:inline distT="0" distB="0" distL="0" distR="0" wp14:anchorId="24D03484" wp14:editId="627B8232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27969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4048F" w14:textId="77777777" w:rsidR="00BE36B5" w:rsidRDefault="00BE36B5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</w:rPr>
      </w:pPr>
    </w:p>
    <w:p w14:paraId="39BFA191" w14:textId="77777777" w:rsidR="00BE36B5" w:rsidRDefault="00BE36B5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</w:rPr>
      </w:pPr>
    </w:p>
    <w:p w14:paraId="07A60A53" w14:textId="77777777" w:rsidR="00BE36B5" w:rsidRDefault="00BE36B5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</w:rPr>
      </w:pPr>
    </w:p>
    <w:p w14:paraId="07E6D30B" w14:textId="77777777" w:rsidR="00BE36B5" w:rsidRDefault="00BE36B5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</w:rPr>
      </w:pPr>
    </w:p>
    <w:p w14:paraId="3D3B0C03" w14:textId="77777777" w:rsidR="00EB78A4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</w:rPr>
      </w:pPr>
      <w:r>
        <w:rPr>
          <w:rFonts w:ascii="Calibri" w:hAnsi="Calibri" w:cs="Calibri"/>
          <w:sz w:val="32"/>
          <w:szCs w:val="22"/>
        </w:rPr>
        <w:t>NACM 2023-25 STRATEGIC PLAN</w:t>
      </w:r>
    </w:p>
    <w:p w14:paraId="1D489FB7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</w:rPr>
      </w:pPr>
    </w:p>
    <w:p w14:paraId="0623F40B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</w:rPr>
      </w:pPr>
    </w:p>
    <w:p w14:paraId="2C560531" w14:textId="77777777" w:rsidR="00EB78A4" w:rsidRPr="0061273C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  <w:u w:val="single"/>
        </w:rPr>
      </w:pPr>
      <w:r w:rsidRPr="0061273C">
        <w:rPr>
          <w:rFonts w:ascii="Calibri" w:hAnsi="Calibri" w:cs="Calibri"/>
          <w:sz w:val="32"/>
          <w:szCs w:val="22"/>
          <w:u w:val="single"/>
        </w:rPr>
        <w:t>Mission</w:t>
      </w:r>
    </w:p>
    <w:p w14:paraId="7B11EF4E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 w:val="32"/>
          <w:szCs w:val="22"/>
        </w:rPr>
      </w:pPr>
    </w:p>
    <w:p w14:paraId="7A16809D" w14:textId="77777777" w:rsidR="00EB78A4" w:rsidRPr="005855E9" w:rsidRDefault="007335B4" w:rsidP="00EB78A4">
      <w:pPr>
        <w:jc w:val="center"/>
        <w:rPr>
          <w:b/>
          <w:bCs/>
          <w:sz w:val="28"/>
          <w:szCs w:val="28"/>
        </w:rPr>
      </w:pPr>
      <w:r w:rsidRPr="00EB78A4">
        <w:rPr>
          <w:b/>
          <w:bCs/>
          <w:sz w:val="28"/>
          <w:szCs w:val="28"/>
        </w:rPr>
        <w:t xml:space="preserve">NACM is an inclusive member organization dedicated to developing educating all court professionals as leaders, providing community, sharing information, and advocating on important court and justice system topics. </w:t>
      </w:r>
    </w:p>
    <w:p w14:paraId="4C50FBD9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 w:val="32"/>
          <w:szCs w:val="22"/>
        </w:rPr>
      </w:pPr>
    </w:p>
    <w:p w14:paraId="59DA9490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 w:val="32"/>
          <w:szCs w:val="22"/>
        </w:rPr>
      </w:pPr>
    </w:p>
    <w:p w14:paraId="31824542" w14:textId="77777777" w:rsidR="00EB78A4" w:rsidRPr="00DB7752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  <w:u w:val="single"/>
        </w:rPr>
      </w:pPr>
      <w:r w:rsidRPr="00DB7752">
        <w:rPr>
          <w:rFonts w:ascii="Calibri" w:hAnsi="Calibri" w:cs="Calibri"/>
          <w:sz w:val="32"/>
          <w:szCs w:val="22"/>
          <w:u w:val="single"/>
        </w:rPr>
        <w:t>Vision</w:t>
      </w:r>
    </w:p>
    <w:p w14:paraId="6DA7D2DC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</w:rPr>
      </w:pPr>
    </w:p>
    <w:p w14:paraId="5A51329D" w14:textId="77777777" w:rsidR="00EB78A4" w:rsidRPr="00EB78A4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Cs w:val="28"/>
        </w:rPr>
      </w:pPr>
      <w:r w:rsidRPr="00EB78A4">
        <w:rPr>
          <w:rFonts w:ascii="Calibri" w:hAnsi="Calibri" w:cs="Calibri"/>
          <w:szCs w:val="28"/>
        </w:rPr>
        <w:t>NACM will be an inclusive commu</w:t>
      </w:r>
      <w:r w:rsidRPr="00EB78A4">
        <w:rPr>
          <w:rFonts w:ascii="Calibri" w:hAnsi="Calibri" w:cs="Calibri"/>
          <w:szCs w:val="28"/>
        </w:rPr>
        <w:t>nity preferred source for education and innovative practices and a leading voice for all court professionals.</w:t>
      </w:r>
    </w:p>
    <w:p w14:paraId="780F9210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</w:rPr>
      </w:pPr>
    </w:p>
    <w:p w14:paraId="086378A3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</w:rPr>
      </w:pPr>
    </w:p>
    <w:p w14:paraId="6B17AC66" w14:textId="77777777" w:rsidR="00EB78A4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  <w:u w:val="single"/>
        </w:rPr>
      </w:pPr>
      <w:r w:rsidRPr="00DB7752">
        <w:rPr>
          <w:rFonts w:ascii="Calibri" w:hAnsi="Calibri" w:cs="Calibri"/>
          <w:sz w:val="32"/>
          <w:szCs w:val="22"/>
          <w:u w:val="single"/>
        </w:rPr>
        <w:t>DEI Mission</w:t>
      </w:r>
    </w:p>
    <w:p w14:paraId="063DC530" w14:textId="77777777" w:rsidR="00EB78A4" w:rsidRPr="00DB7752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  <w:u w:val="single"/>
        </w:rPr>
      </w:pPr>
    </w:p>
    <w:p w14:paraId="0AC266EE" w14:textId="77777777" w:rsidR="00EB78A4" w:rsidRPr="005855E9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NACM is nondiscriminatory and provides equal opportunity for participation in all areas of the Association.  NACM respects the </w:t>
      </w:r>
      <w:r>
        <w:rPr>
          <w:rFonts w:ascii="Calibri" w:hAnsi="Calibri" w:cs="Calibri"/>
          <w:szCs w:val="28"/>
        </w:rPr>
        <w:t xml:space="preserve">values and perspectives that diversity of experiences brings to our Association, leadership, and board.  NACM will increase public awareness of the importance of diversity; increase the pipeline of minorities toward leadership within court administration; </w:t>
      </w:r>
      <w:r>
        <w:rPr>
          <w:rFonts w:ascii="Calibri" w:hAnsi="Calibri" w:cs="Calibri"/>
          <w:szCs w:val="28"/>
        </w:rPr>
        <w:t>utilize a broad selection criteria and procedures in leadership advancement; and include minorities in the leadership selection process.</w:t>
      </w:r>
    </w:p>
    <w:p w14:paraId="5EF37D8B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  <w:u w:val="single"/>
        </w:rPr>
      </w:pPr>
    </w:p>
    <w:p w14:paraId="3E242978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  <w:u w:val="single"/>
        </w:rPr>
      </w:pPr>
    </w:p>
    <w:p w14:paraId="0C57B09F" w14:textId="77777777" w:rsidR="00EB78A4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  <w:u w:val="single"/>
        </w:rPr>
      </w:pPr>
      <w:r w:rsidRPr="00DB7752">
        <w:rPr>
          <w:rFonts w:ascii="Calibri" w:hAnsi="Calibri" w:cs="Calibri"/>
          <w:sz w:val="32"/>
          <w:szCs w:val="22"/>
          <w:u w:val="single"/>
        </w:rPr>
        <w:lastRenderedPageBreak/>
        <w:t>DEI Vision</w:t>
      </w:r>
    </w:p>
    <w:p w14:paraId="1B1F76F1" w14:textId="77777777" w:rsidR="00EB78A4" w:rsidRPr="00DB7752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  <w:u w:val="single"/>
        </w:rPr>
      </w:pPr>
    </w:p>
    <w:p w14:paraId="2122B15A" w14:textId="77777777" w:rsidR="00EB78A4" w:rsidRPr="00624F58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NACM is committed to a diverse, inclusive, and equitable environment where all board members, </w:t>
      </w:r>
      <w:r>
        <w:rPr>
          <w:rFonts w:ascii="Calibri" w:hAnsi="Calibri" w:cs="Calibri"/>
          <w:szCs w:val="28"/>
        </w:rPr>
        <w:t>members, volunteers, and educators, regardless of race, color, sex, sexual orientation, national origin, disability, language, and social or economic status, are treated with dignity, feel respected and valued, and experience belonging.</w:t>
      </w:r>
    </w:p>
    <w:p w14:paraId="4AFA8D35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</w:rPr>
      </w:pPr>
    </w:p>
    <w:p w14:paraId="0907F6FC" w14:textId="77777777" w:rsidR="00EB78A4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  <w:u w:val="single"/>
        </w:rPr>
      </w:pPr>
      <w:r w:rsidRPr="00DB7752">
        <w:rPr>
          <w:rFonts w:ascii="Calibri" w:hAnsi="Calibri" w:cs="Calibri"/>
          <w:sz w:val="32"/>
          <w:szCs w:val="22"/>
          <w:u w:val="single"/>
        </w:rPr>
        <w:t>DEI Values</w:t>
      </w:r>
    </w:p>
    <w:p w14:paraId="119AD507" w14:textId="77777777" w:rsidR="00EB78A4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      </w:t>
      </w:r>
      <w:r>
        <w:rPr>
          <w:rFonts w:ascii="Calibri" w:hAnsi="Calibri" w:cs="Calibri"/>
          <w:szCs w:val="28"/>
        </w:rPr>
        <w:t xml:space="preserve">                                                </w:t>
      </w:r>
      <w:r>
        <w:rPr>
          <w:rFonts w:ascii="Calibri" w:hAnsi="Calibri" w:cs="Calibri"/>
          <w:szCs w:val="28"/>
        </w:rPr>
        <w:tab/>
        <w:t>Ethics</w:t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  <w:t xml:space="preserve">            Fostering</w:t>
      </w:r>
    </w:p>
    <w:p w14:paraId="7BEB18D9" w14:textId="77777777" w:rsidR="00EB78A4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  <w:t>Respect                    Perspective</w:t>
      </w:r>
    </w:p>
    <w:p w14:paraId="05253C97" w14:textId="77777777" w:rsidR="00EB78A4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  <w:t>Empathy                  Cultivating</w:t>
      </w:r>
    </w:p>
    <w:p w14:paraId="009214CC" w14:textId="77777777" w:rsidR="00EB78A4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  <w:t>Listening                  Collaborating</w:t>
      </w:r>
    </w:p>
    <w:p w14:paraId="7F348277" w14:textId="77777777" w:rsidR="00EB78A4" w:rsidRPr="00EB78A4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  <w:t xml:space="preserve">     Understanding                 </w:t>
      </w:r>
      <w:r w:rsidRPr="00EB78A4">
        <w:rPr>
          <w:rFonts w:ascii="Calibri" w:hAnsi="Calibri" w:cs="Calibri"/>
          <w:szCs w:val="28"/>
        </w:rPr>
        <w:t>Curios</w:t>
      </w:r>
      <w:r w:rsidRPr="00EB78A4">
        <w:rPr>
          <w:rFonts w:ascii="Calibri" w:hAnsi="Calibri" w:cs="Calibri"/>
          <w:szCs w:val="28"/>
        </w:rPr>
        <w:t>ity</w:t>
      </w:r>
    </w:p>
    <w:p w14:paraId="1C7DFD74" w14:textId="77777777" w:rsidR="00EB78A4" w:rsidRPr="00EB78A4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both"/>
        <w:rPr>
          <w:rFonts w:ascii="Calibri" w:hAnsi="Calibri" w:cs="Calibri"/>
          <w:szCs w:val="28"/>
        </w:rPr>
      </w:pPr>
      <w:r w:rsidRPr="00EB78A4">
        <w:rPr>
          <w:rFonts w:ascii="Calibri" w:hAnsi="Calibri" w:cs="Calibri"/>
          <w:szCs w:val="28"/>
        </w:rPr>
        <w:t xml:space="preserve">                                                         Allyship                    All Inclusive   </w:t>
      </w:r>
    </w:p>
    <w:p w14:paraId="287111A6" w14:textId="77777777" w:rsidR="00EB78A4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Cs w:val="28"/>
        </w:rPr>
      </w:pPr>
      <w:r>
        <w:rPr>
          <w:rFonts w:ascii="Calibri" w:hAnsi="Calibri" w:cs="Calibri"/>
          <w:sz w:val="32"/>
          <w:szCs w:val="22"/>
        </w:rPr>
        <w:tab/>
      </w:r>
      <w:r>
        <w:rPr>
          <w:rFonts w:ascii="Calibri" w:hAnsi="Calibri" w:cs="Calibri"/>
          <w:sz w:val="32"/>
          <w:szCs w:val="22"/>
        </w:rPr>
        <w:tab/>
      </w:r>
      <w:r>
        <w:rPr>
          <w:rFonts w:ascii="Calibri" w:hAnsi="Calibri" w:cs="Calibri"/>
          <w:sz w:val="32"/>
          <w:szCs w:val="22"/>
        </w:rPr>
        <w:tab/>
      </w:r>
      <w:r>
        <w:rPr>
          <w:rFonts w:ascii="Calibri" w:hAnsi="Calibri" w:cs="Calibri"/>
          <w:sz w:val="32"/>
          <w:szCs w:val="22"/>
        </w:rPr>
        <w:tab/>
      </w:r>
      <w:r>
        <w:rPr>
          <w:rFonts w:ascii="Calibri" w:hAnsi="Calibri" w:cs="Calibri"/>
          <w:sz w:val="32"/>
          <w:szCs w:val="22"/>
        </w:rPr>
        <w:tab/>
      </w:r>
      <w:r>
        <w:rPr>
          <w:rFonts w:ascii="Calibri" w:hAnsi="Calibri" w:cs="Calibri"/>
          <w:szCs w:val="28"/>
        </w:rPr>
        <w:t>Service</w:t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  <w:t>Partnering</w:t>
      </w:r>
    </w:p>
    <w:p w14:paraId="14BEE439" w14:textId="77777777" w:rsidR="00EB78A4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 w:val="32"/>
          <w:szCs w:val="22"/>
        </w:rPr>
      </w:pP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  <w:t>Innovation</w:t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  <w:t>Engagement</w:t>
      </w:r>
      <w:r>
        <w:rPr>
          <w:rFonts w:ascii="Calibri" w:hAnsi="Calibri" w:cs="Calibri"/>
          <w:sz w:val="32"/>
          <w:szCs w:val="22"/>
        </w:rPr>
        <w:tab/>
      </w:r>
      <w:r>
        <w:rPr>
          <w:rFonts w:ascii="Calibri" w:hAnsi="Calibri" w:cs="Calibri"/>
          <w:sz w:val="32"/>
          <w:szCs w:val="22"/>
        </w:rPr>
        <w:tab/>
      </w:r>
    </w:p>
    <w:p w14:paraId="7A462D27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Cs w:val="28"/>
        </w:rPr>
      </w:pPr>
    </w:p>
    <w:p w14:paraId="713F3830" w14:textId="77777777" w:rsidR="00EB78A4" w:rsidRPr="00624F58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C-O-N-N-E-C-T-I-N-G</w:t>
      </w:r>
    </w:p>
    <w:p w14:paraId="215B6F91" w14:textId="77777777" w:rsidR="00EB78A4" w:rsidRPr="00DB7752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Cs w:val="28"/>
        </w:rPr>
      </w:pPr>
      <w:r w:rsidRPr="00DB7752">
        <w:rPr>
          <w:rFonts w:ascii="Calibri" w:hAnsi="Calibri" w:cs="Calibri"/>
          <w:color w:val="FF0000"/>
          <w:sz w:val="32"/>
          <w:szCs w:val="32"/>
        </w:rPr>
        <w:t>A</w:t>
      </w:r>
      <w:r w:rsidRPr="00DB7752">
        <w:rPr>
          <w:rFonts w:ascii="Calibri" w:hAnsi="Calibri" w:cs="Calibri"/>
          <w:szCs w:val="28"/>
        </w:rPr>
        <w:t>ction</w:t>
      </w:r>
    </w:p>
    <w:p w14:paraId="4BD3D754" w14:textId="77777777" w:rsidR="00EB78A4" w:rsidRPr="00DB7752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Cs w:val="28"/>
        </w:rPr>
      </w:pPr>
      <w:r w:rsidRPr="00DB7752">
        <w:rPr>
          <w:rFonts w:ascii="Calibri" w:hAnsi="Calibri" w:cs="Calibri"/>
          <w:szCs w:val="28"/>
        </w:rPr>
        <w:t xml:space="preserve">                                                               </w:t>
      </w:r>
      <w:proofErr w:type="spellStart"/>
      <w:r w:rsidRPr="00DB7752">
        <w:rPr>
          <w:rFonts w:ascii="Calibri" w:hAnsi="Calibri" w:cs="Calibri"/>
          <w:szCs w:val="28"/>
        </w:rPr>
        <w:t>Inc</w:t>
      </w:r>
      <w:r w:rsidRPr="00DB7752">
        <w:rPr>
          <w:rFonts w:ascii="Calibri" w:hAnsi="Calibri" w:cs="Calibri"/>
          <w:color w:val="FF0000"/>
          <w:sz w:val="32"/>
          <w:szCs w:val="32"/>
        </w:rPr>
        <w:t>L</w:t>
      </w:r>
      <w:r w:rsidRPr="00DB7752">
        <w:rPr>
          <w:rFonts w:ascii="Calibri" w:hAnsi="Calibri" w:cs="Calibri"/>
          <w:szCs w:val="28"/>
        </w:rPr>
        <w:t>usive</w:t>
      </w:r>
      <w:proofErr w:type="spellEnd"/>
    </w:p>
    <w:p w14:paraId="18F8A090" w14:textId="77777777" w:rsidR="00EB78A4" w:rsidRPr="00DB7752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Cs w:val="28"/>
        </w:rPr>
      </w:pPr>
      <w:r w:rsidRPr="00DB7752">
        <w:rPr>
          <w:rFonts w:ascii="Calibri" w:hAnsi="Calibri" w:cs="Calibri"/>
          <w:szCs w:val="28"/>
        </w:rPr>
        <w:t xml:space="preserve">     </w:t>
      </w:r>
      <w:proofErr w:type="spellStart"/>
      <w:r w:rsidRPr="00DB7752">
        <w:rPr>
          <w:rFonts w:ascii="Calibri" w:hAnsi="Calibri" w:cs="Calibri"/>
          <w:szCs w:val="28"/>
        </w:rPr>
        <w:t>Co</w:t>
      </w:r>
      <w:r w:rsidRPr="00DB7752">
        <w:rPr>
          <w:rFonts w:ascii="Calibri" w:hAnsi="Calibri" w:cs="Calibri"/>
          <w:color w:val="FF0000"/>
          <w:sz w:val="32"/>
          <w:szCs w:val="32"/>
        </w:rPr>
        <w:t>L</w:t>
      </w:r>
      <w:r w:rsidRPr="00DB7752">
        <w:rPr>
          <w:rFonts w:ascii="Calibri" w:hAnsi="Calibri" w:cs="Calibri"/>
          <w:szCs w:val="28"/>
        </w:rPr>
        <w:t>laboration</w:t>
      </w:r>
      <w:proofErr w:type="spellEnd"/>
    </w:p>
    <w:p w14:paraId="15346F22" w14:textId="77777777" w:rsidR="00EB78A4" w:rsidRPr="00DB7752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Cs w:val="28"/>
        </w:rPr>
      </w:pPr>
    </w:p>
    <w:p w14:paraId="17983562" w14:textId="77777777" w:rsidR="00EB78A4" w:rsidRPr="00DB7752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Cs w:val="28"/>
        </w:rPr>
      </w:pPr>
      <w:r w:rsidRPr="00DB7752">
        <w:rPr>
          <w:rFonts w:ascii="Calibri" w:hAnsi="Calibri" w:cs="Calibri"/>
          <w:szCs w:val="28"/>
        </w:rPr>
        <w:t xml:space="preserve">                                                                </w:t>
      </w:r>
      <w:proofErr w:type="spellStart"/>
      <w:r w:rsidRPr="00DB7752">
        <w:rPr>
          <w:rFonts w:ascii="Calibri" w:hAnsi="Calibri" w:cs="Calibri"/>
          <w:szCs w:val="28"/>
        </w:rPr>
        <w:t>Di</w:t>
      </w:r>
      <w:r w:rsidRPr="00DB7752">
        <w:rPr>
          <w:rFonts w:ascii="Calibri" w:hAnsi="Calibri" w:cs="Calibri"/>
          <w:color w:val="FF0000"/>
          <w:sz w:val="32"/>
          <w:szCs w:val="32"/>
        </w:rPr>
        <w:t>V</w:t>
      </w:r>
      <w:r w:rsidRPr="00DB7752">
        <w:rPr>
          <w:rFonts w:ascii="Calibri" w:hAnsi="Calibri" w:cs="Calibri"/>
          <w:szCs w:val="28"/>
        </w:rPr>
        <w:t>ersity</w:t>
      </w:r>
      <w:proofErr w:type="spellEnd"/>
    </w:p>
    <w:p w14:paraId="4544B5C3" w14:textId="77777777" w:rsidR="00EB78A4" w:rsidRPr="00DB7752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Cs w:val="28"/>
        </w:rPr>
      </w:pPr>
      <w:r w:rsidRPr="00DB7752">
        <w:rPr>
          <w:rFonts w:ascii="Calibri" w:hAnsi="Calibri" w:cs="Calibri"/>
          <w:szCs w:val="28"/>
        </w:rPr>
        <w:t xml:space="preserve">                                                              </w:t>
      </w:r>
      <w:proofErr w:type="spellStart"/>
      <w:r w:rsidRPr="00DB7752">
        <w:rPr>
          <w:rFonts w:ascii="Calibri" w:hAnsi="Calibri" w:cs="Calibri"/>
          <w:szCs w:val="28"/>
        </w:rPr>
        <w:t>Inn</w:t>
      </w:r>
      <w:r w:rsidRPr="00DB7752">
        <w:rPr>
          <w:rFonts w:ascii="Calibri" w:hAnsi="Calibri" w:cs="Calibri"/>
          <w:color w:val="FF0000"/>
          <w:sz w:val="32"/>
          <w:szCs w:val="32"/>
        </w:rPr>
        <w:t>O</w:t>
      </w:r>
      <w:r w:rsidRPr="00DB7752">
        <w:rPr>
          <w:rFonts w:ascii="Calibri" w:hAnsi="Calibri" w:cs="Calibri"/>
          <w:szCs w:val="28"/>
        </w:rPr>
        <w:t>vative</w:t>
      </w:r>
      <w:proofErr w:type="spellEnd"/>
    </w:p>
    <w:p w14:paraId="77FDC66A" w14:textId="77777777" w:rsidR="00EB78A4" w:rsidRPr="00DB7752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Cs w:val="28"/>
        </w:rPr>
      </w:pPr>
      <w:r w:rsidRPr="00DB7752">
        <w:rPr>
          <w:rFonts w:ascii="Calibri" w:hAnsi="Calibri" w:cs="Calibri"/>
          <w:szCs w:val="28"/>
        </w:rPr>
        <w:t xml:space="preserve">                </w:t>
      </w:r>
      <w:r w:rsidRPr="00DB7752">
        <w:rPr>
          <w:rFonts w:ascii="Calibri" w:hAnsi="Calibri" w:cs="Calibri"/>
          <w:szCs w:val="28"/>
        </w:rPr>
        <w:t xml:space="preserve">                                          </w:t>
      </w:r>
      <w:proofErr w:type="spellStart"/>
      <w:r w:rsidRPr="00DB7752">
        <w:rPr>
          <w:rFonts w:ascii="Calibri" w:hAnsi="Calibri" w:cs="Calibri"/>
          <w:szCs w:val="28"/>
        </w:rPr>
        <w:t>Engag</w:t>
      </w:r>
      <w:r w:rsidRPr="00DB7752">
        <w:rPr>
          <w:rFonts w:ascii="Calibri" w:hAnsi="Calibri" w:cs="Calibri"/>
          <w:color w:val="FF0000"/>
          <w:sz w:val="32"/>
          <w:szCs w:val="32"/>
        </w:rPr>
        <w:t>I</w:t>
      </w:r>
      <w:r w:rsidRPr="00DB7752">
        <w:rPr>
          <w:rFonts w:ascii="Calibri" w:hAnsi="Calibri" w:cs="Calibri"/>
          <w:szCs w:val="28"/>
        </w:rPr>
        <w:t>ng</w:t>
      </w:r>
      <w:proofErr w:type="spellEnd"/>
    </w:p>
    <w:p w14:paraId="5DB1C2C6" w14:textId="77777777" w:rsidR="00EB78A4" w:rsidRPr="00DB7752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Cs w:val="28"/>
        </w:rPr>
      </w:pPr>
      <w:r w:rsidRPr="00DB7752">
        <w:rPr>
          <w:rFonts w:ascii="Calibri" w:hAnsi="Calibri" w:cs="Calibri"/>
          <w:szCs w:val="28"/>
        </w:rPr>
        <w:t xml:space="preserve">         </w:t>
      </w:r>
      <w:r w:rsidRPr="00DB7752">
        <w:rPr>
          <w:rFonts w:ascii="Calibri" w:hAnsi="Calibri" w:cs="Calibri"/>
          <w:color w:val="FF0000"/>
          <w:sz w:val="32"/>
          <w:szCs w:val="32"/>
        </w:rPr>
        <w:t>C</w:t>
      </w:r>
      <w:r w:rsidRPr="00DB7752">
        <w:rPr>
          <w:rFonts w:ascii="Calibri" w:hAnsi="Calibri" w:cs="Calibri"/>
          <w:szCs w:val="28"/>
        </w:rPr>
        <w:t>ommunity</w:t>
      </w:r>
    </w:p>
    <w:p w14:paraId="0789FFEC" w14:textId="77777777" w:rsidR="00EB78A4" w:rsidRPr="00DB7752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Cs w:val="28"/>
        </w:rPr>
      </w:pPr>
      <w:r w:rsidRPr="00DB7752">
        <w:rPr>
          <w:rFonts w:ascii="Calibri" w:hAnsi="Calibri" w:cs="Calibri"/>
          <w:szCs w:val="28"/>
        </w:rPr>
        <w:t xml:space="preserve">                                                                  </w:t>
      </w:r>
      <w:proofErr w:type="spellStart"/>
      <w:r w:rsidRPr="00DB7752">
        <w:rPr>
          <w:rFonts w:ascii="Calibri" w:hAnsi="Calibri" w:cs="Calibri"/>
          <w:szCs w:val="28"/>
        </w:rPr>
        <w:t>S</w:t>
      </w:r>
      <w:r w:rsidRPr="00DB7752">
        <w:rPr>
          <w:rFonts w:ascii="Calibri" w:hAnsi="Calibri" w:cs="Calibri"/>
          <w:color w:val="FF0000"/>
          <w:sz w:val="32"/>
          <w:szCs w:val="32"/>
        </w:rPr>
        <w:t>E</w:t>
      </w:r>
      <w:r w:rsidRPr="00DB7752">
        <w:rPr>
          <w:rFonts w:ascii="Calibri" w:hAnsi="Calibri" w:cs="Calibri"/>
          <w:szCs w:val="28"/>
        </w:rPr>
        <w:t>rvice</w:t>
      </w:r>
      <w:proofErr w:type="spellEnd"/>
    </w:p>
    <w:p w14:paraId="542BB9FB" w14:textId="77777777" w:rsidR="00EB78A4" w:rsidRPr="00DB7752" w:rsidRDefault="007335B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Cs w:val="28"/>
        </w:rPr>
      </w:pPr>
      <w:r w:rsidRPr="00DB7752">
        <w:rPr>
          <w:rFonts w:ascii="Calibri" w:hAnsi="Calibri" w:cs="Calibri"/>
          <w:szCs w:val="28"/>
        </w:rPr>
        <w:t xml:space="preserve">                                                           </w:t>
      </w:r>
      <w:proofErr w:type="spellStart"/>
      <w:r w:rsidRPr="00DB7752">
        <w:rPr>
          <w:rFonts w:ascii="Calibri" w:hAnsi="Calibri" w:cs="Calibri"/>
          <w:szCs w:val="28"/>
        </w:rPr>
        <w:t>Ethic</w:t>
      </w:r>
      <w:r w:rsidRPr="00DB7752">
        <w:rPr>
          <w:rFonts w:ascii="Calibri" w:hAnsi="Calibri" w:cs="Calibri"/>
          <w:color w:val="FF0000"/>
          <w:sz w:val="32"/>
          <w:szCs w:val="32"/>
        </w:rPr>
        <w:t>S</w:t>
      </w:r>
      <w:proofErr w:type="spellEnd"/>
    </w:p>
    <w:p w14:paraId="2C8AA355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 w:val="32"/>
          <w:szCs w:val="22"/>
        </w:rPr>
      </w:pPr>
    </w:p>
    <w:p w14:paraId="5DA8C2DA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 w:val="32"/>
          <w:szCs w:val="22"/>
        </w:rPr>
      </w:pPr>
    </w:p>
    <w:p w14:paraId="2E481045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</w:rPr>
      </w:pPr>
    </w:p>
    <w:p w14:paraId="1DA4F033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</w:rPr>
      </w:pPr>
    </w:p>
    <w:p w14:paraId="5B9F92CB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jc w:val="center"/>
        <w:rPr>
          <w:rFonts w:ascii="Calibri" w:hAnsi="Calibri" w:cs="Calibri"/>
          <w:sz w:val="32"/>
          <w:szCs w:val="22"/>
        </w:rPr>
      </w:pPr>
    </w:p>
    <w:p w14:paraId="13CF4D6A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3490"/>
        <w:gridCol w:w="2301"/>
        <w:gridCol w:w="19"/>
      </w:tblGrid>
      <w:tr w:rsidR="00E270C2" w14:paraId="4D767985" w14:textId="77777777" w:rsidTr="00096655">
        <w:trPr>
          <w:trHeight w:val="2531"/>
        </w:trPr>
        <w:tc>
          <w:tcPr>
            <w:tcW w:w="9869" w:type="dxa"/>
            <w:gridSpan w:val="4"/>
            <w:shd w:val="clear" w:color="auto" w:fill="8EAADB" w:themeFill="accent1" w:themeFillTint="99"/>
          </w:tcPr>
          <w:p w14:paraId="12D9A2EB" w14:textId="77777777" w:rsidR="00EB78A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106B">
              <w:rPr>
                <w:rFonts w:ascii="Calibri" w:hAnsi="Calibri" w:cs="Calibri"/>
                <w:szCs w:val="28"/>
              </w:rPr>
              <w:t>Strategic Focus Area #1</w:t>
            </w:r>
            <w:r>
              <w:rPr>
                <w:rFonts w:ascii="Calibri" w:hAnsi="Calibri" w:cs="Calibri"/>
                <w:szCs w:val="28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24BC8D1" w14:textId="77777777" w:rsidR="00EB78A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Cs w:val="28"/>
              </w:rPr>
            </w:pPr>
          </w:p>
          <w:p w14:paraId="7063E3A6" w14:textId="77777777" w:rsidR="00EB78A4" w:rsidRPr="00CD5253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Cs w:val="28"/>
              </w:rPr>
            </w:pPr>
            <w:r w:rsidRPr="00CD5253">
              <w:rPr>
                <w:rFonts w:ascii="Calibri" w:hAnsi="Calibri" w:cs="Calibri"/>
                <w:szCs w:val="28"/>
              </w:rPr>
              <w:t>Membership</w:t>
            </w:r>
          </w:p>
          <w:p w14:paraId="43213C75" w14:textId="77777777" w:rsidR="00EB78A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1936BC" w14:textId="77777777" w:rsidR="00EB78A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Goal 1:  Actively recruit and strive for a diverse and inclusive membership</w:t>
            </w:r>
          </w:p>
          <w:p w14:paraId="7B55A927" w14:textId="77777777" w:rsidR="00EB78A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0473BE0" w14:textId="77777777" w:rsidR="00EB78A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Goal 2:  Increase opportunities for all members to engage </w:t>
            </w:r>
            <w:r w:rsidRPr="00096655">
              <w:rPr>
                <w:rFonts w:ascii="Calibri" w:hAnsi="Calibri" w:cs="Calibri"/>
                <w:sz w:val="22"/>
                <w:szCs w:val="22"/>
              </w:rPr>
              <w:t>in the organization</w:t>
            </w:r>
          </w:p>
          <w:p w14:paraId="67D0B9D8" w14:textId="77777777" w:rsidR="00EB78A4" w:rsidRPr="00046F8D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0C2" w14:paraId="0013C4E5" w14:textId="77777777" w:rsidTr="00096655">
        <w:trPr>
          <w:gridAfter w:val="1"/>
          <w:wAfter w:w="19" w:type="dxa"/>
          <w:trHeight w:val="576"/>
        </w:trPr>
        <w:tc>
          <w:tcPr>
            <w:tcW w:w="4059" w:type="dxa"/>
            <w:shd w:val="clear" w:color="auto" w:fill="8EAADB" w:themeFill="accent1" w:themeFillTint="99"/>
          </w:tcPr>
          <w:p w14:paraId="5520CC4A" w14:textId="77777777" w:rsidR="00EB78A4" w:rsidRPr="00046F8D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09665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Pr="00046F8D">
              <w:rPr>
                <w:rFonts w:ascii="Calibri" w:hAnsi="Calibri" w:cs="Calibri"/>
                <w:sz w:val="22"/>
                <w:szCs w:val="22"/>
              </w:rPr>
              <w:t>trategic Projects</w:t>
            </w:r>
          </w:p>
        </w:tc>
        <w:tc>
          <w:tcPr>
            <w:tcW w:w="3490" w:type="dxa"/>
            <w:shd w:val="clear" w:color="auto" w:fill="8EAADB" w:themeFill="accent1" w:themeFillTint="99"/>
          </w:tcPr>
          <w:p w14:paraId="664A1F14" w14:textId="77777777" w:rsidR="00EB78A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F8D">
              <w:rPr>
                <w:rFonts w:ascii="Calibri" w:hAnsi="Calibri" w:cs="Calibri"/>
                <w:sz w:val="22"/>
                <w:szCs w:val="22"/>
              </w:rPr>
              <w:t>Targeted Outcome</w:t>
            </w:r>
            <w:r>
              <w:rPr>
                <w:rFonts w:ascii="Calibri" w:hAnsi="Calibri" w:cs="Calibri"/>
                <w:sz w:val="22"/>
                <w:szCs w:val="22"/>
              </w:rPr>
              <w:t>s/</w:t>
            </w:r>
          </w:p>
          <w:p w14:paraId="44972732" w14:textId="77777777" w:rsidR="00EB78A4" w:rsidRPr="00046F8D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Measure of Success</w:t>
            </w:r>
          </w:p>
        </w:tc>
        <w:tc>
          <w:tcPr>
            <w:tcW w:w="2301" w:type="dxa"/>
            <w:shd w:val="clear" w:color="auto" w:fill="8EAADB" w:themeFill="accent1" w:themeFillTint="99"/>
          </w:tcPr>
          <w:p w14:paraId="75C77656" w14:textId="77777777" w:rsidR="00EB78A4" w:rsidRPr="0056097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Lead </w:t>
            </w:r>
            <w:r w:rsidRPr="005B7179">
              <w:rPr>
                <w:rFonts w:ascii="Calibri" w:hAnsi="Calibri" w:cs="Calibri"/>
                <w:sz w:val="22"/>
                <w:szCs w:val="22"/>
              </w:rPr>
              <w:t>Committee Responsible</w:t>
            </w:r>
          </w:p>
        </w:tc>
      </w:tr>
      <w:tr w:rsidR="00E270C2" w14:paraId="70C8FE5B" w14:textId="77777777" w:rsidTr="00096655">
        <w:trPr>
          <w:gridAfter w:val="1"/>
          <w:wAfter w:w="19" w:type="dxa"/>
          <w:trHeight w:val="479"/>
        </w:trPr>
        <w:tc>
          <w:tcPr>
            <w:tcW w:w="4059" w:type="dxa"/>
            <w:shd w:val="clear" w:color="auto" w:fill="auto"/>
          </w:tcPr>
          <w:p w14:paraId="11753E37" w14:textId="77777777" w:rsidR="00EB78A4" w:rsidRPr="00957882" w:rsidRDefault="00EB78A4" w:rsidP="00EB78A4">
            <w:pPr>
              <w:pStyle w:val="BodyText"/>
              <w:numPr>
                <w:ilvl w:val="0"/>
                <w:numId w:val="3"/>
              </w:numPr>
              <w:spacing w:before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59E08039" w14:textId="77777777" w:rsidR="00EB78A4" w:rsidRPr="00392EC0" w:rsidRDefault="00EB78A4" w:rsidP="00493F44">
            <w:pPr>
              <w:pStyle w:val="BodyText"/>
              <w:spacing w:before="1"/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14A3F3B4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45C45461" w14:textId="77777777" w:rsidTr="00096655">
        <w:trPr>
          <w:gridAfter w:val="1"/>
          <w:wAfter w:w="19" w:type="dxa"/>
          <w:trHeight w:val="267"/>
        </w:trPr>
        <w:tc>
          <w:tcPr>
            <w:tcW w:w="4059" w:type="dxa"/>
            <w:shd w:val="clear" w:color="auto" w:fill="auto"/>
          </w:tcPr>
          <w:p w14:paraId="69D2CB36" w14:textId="77777777" w:rsidR="00EB78A4" w:rsidRPr="00957882" w:rsidRDefault="00EB78A4" w:rsidP="00EB78A4">
            <w:pPr>
              <w:pStyle w:val="BodyText"/>
              <w:numPr>
                <w:ilvl w:val="0"/>
                <w:numId w:val="3"/>
              </w:numPr>
              <w:spacing w:before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56CAD505" w14:textId="77777777" w:rsidR="00EB78A4" w:rsidRPr="00392EC0" w:rsidRDefault="00EB78A4" w:rsidP="00493F44">
            <w:pPr>
              <w:pStyle w:val="BodyText"/>
              <w:spacing w:before="1"/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3E5B0B11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E270C2" w14:paraId="5D549F32" w14:textId="77777777" w:rsidTr="00096655">
        <w:trPr>
          <w:gridAfter w:val="1"/>
          <w:wAfter w:w="19" w:type="dxa"/>
          <w:trHeight w:val="256"/>
        </w:trPr>
        <w:tc>
          <w:tcPr>
            <w:tcW w:w="4059" w:type="dxa"/>
            <w:shd w:val="clear" w:color="auto" w:fill="auto"/>
          </w:tcPr>
          <w:p w14:paraId="17E5F8D7" w14:textId="77777777" w:rsidR="00EB78A4" w:rsidRPr="00957882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3"/>
              </w:numPr>
              <w:pBdr>
                <w:bottom w:val="none" w:sz="0" w:space="0" w:color="auto"/>
              </w:pBdr>
              <w:tabs>
                <w:tab w:val="left" w:pos="36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6C87FD49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380CC7AA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270C2" w14:paraId="0AE01390" w14:textId="77777777" w:rsidTr="00096655">
        <w:trPr>
          <w:gridAfter w:val="1"/>
          <w:wAfter w:w="19" w:type="dxa"/>
          <w:trHeight w:val="267"/>
        </w:trPr>
        <w:tc>
          <w:tcPr>
            <w:tcW w:w="4059" w:type="dxa"/>
            <w:shd w:val="clear" w:color="auto" w:fill="auto"/>
          </w:tcPr>
          <w:p w14:paraId="126C2439" w14:textId="77777777" w:rsidR="00EB78A4" w:rsidRPr="00957882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3"/>
              </w:numPr>
              <w:pBdr>
                <w:bottom w:val="none" w:sz="0" w:space="0" w:color="auto"/>
              </w:pBdr>
              <w:tabs>
                <w:tab w:val="left" w:pos="360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59B65720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43395E36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270C2" w14:paraId="732BC907" w14:textId="77777777" w:rsidTr="00096655">
        <w:trPr>
          <w:gridAfter w:val="1"/>
          <w:wAfter w:w="19" w:type="dxa"/>
          <w:trHeight w:val="256"/>
        </w:trPr>
        <w:tc>
          <w:tcPr>
            <w:tcW w:w="4059" w:type="dxa"/>
            <w:shd w:val="clear" w:color="auto" w:fill="auto"/>
          </w:tcPr>
          <w:p w14:paraId="515B3BE6" w14:textId="77777777" w:rsidR="00EB78A4" w:rsidRPr="00957882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3"/>
              </w:numPr>
              <w:pBdr>
                <w:bottom w:val="none" w:sz="0" w:space="0" w:color="auto"/>
              </w:pBdr>
              <w:tabs>
                <w:tab w:val="left" w:pos="360"/>
              </w:tabs>
              <w:ind w:left="0" w:firstLine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3415D66C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44CFCE57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270C2" w14:paraId="1522432D" w14:textId="77777777" w:rsidTr="00096655">
        <w:trPr>
          <w:gridAfter w:val="1"/>
          <w:wAfter w:w="19" w:type="dxa"/>
          <w:trHeight w:val="267"/>
        </w:trPr>
        <w:tc>
          <w:tcPr>
            <w:tcW w:w="4059" w:type="dxa"/>
            <w:shd w:val="clear" w:color="auto" w:fill="auto"/>
          </w:tcPr>
          <w:p w14:paraId="71CC012F" w14:textId="77777777" w:rsidR="00EB78A4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3"/>
              </w:numPr>
              <w:pBdr>
                <w:bottom w:val="none" w:sz="0" w:space="0" w:color="auto"/>
              </w:pBdr>
              <w:tabs>
                <w:tab w:val="left" w:pos="360"/>
              </w:tabs>
              <w:ind w:left="0"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3A565ACA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1DE5D4D2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270C2" w14:paraId="11AF0E49" w14:textId="77777777" w:rsidTr="00096655">
        <w:trPr>
          <w:gridAfter w:val="1"/>
          <w:wAfter w:w="19" w:type="dxa"/>
          <w:trHeight w:val="256"/>
        </w:trPr>
        <w:tc>
          <w:tcPr>
            <w:tcW w:w="4059" w:type="dxa"/>
            <w:shd w:val="clear" w:color="auto" w:fill="auto"/>
          </w:tcPr>
          <w:p w14:paraId="5E77C261" w14:textId="77777777" w:rsidR="00EB78A4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3"/>
              </w:numPr>
              <w:pBdr>
                <w:bottom w:val="none" w:sz="0" w:space="0" w:color="auto"/>
              </w:pBdr>
              <w:tabs>
                <w:tab w:val="left" w:pos="360"/>
              </w:tabs>
              <w:ind w:left="0" w:firstLine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3368E373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59EA6EF2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270C2" w14:paraId="0DF8AC55" w14:textId="77777777" w:rsidTr="00096655">
        <w:trPr>
          <w:gridAfter w:val="1"/>
          <w:wAfter w:w="19" w:type="dxa"/>
          <w:trHeight w:val="267"/>
        </w:trPr>
        <w:tc>
          <w:tcPr>
            <w:tcW w:w="4059" w:type="dxa"/>
            <w:shd w:val="clear" w:color="auto" w:fill="auto"/>
          </w:tcPr>
          <w:p w14:paraId="03C3CE3B" w14:textId="77777777" w:rsidR="00EB78A4" w:rsidRDefault="00EB78A4" w:rsidP="00EB78A4">
            <w:pPr>
              <w:pStyle w:val="BodyText"/>
              <w:numPr>
                <w:ilvl w:val="0"/>
                <w:numId w:val="3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09CB5A65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59578791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106C8191" w14:textId="77777777" w:rsidTr="00096655">
        <w:trPr>
          <w:gridAfter w:val="1"/>
          <w:wAfter w:w="19" w:type="dxa"/>
          <w:trHeight w:val="256"/>
        </w:trPr>
        <w:tc>
          <w:tcPr>
            <w:tcW w:w="4059" w:type="dxa"/>
            <w:shd w:val="clear" w:color="auto" w:fill="auto"/>
          </w:tcPr>
          <w:p w14:paraId="17F7E683" w14:textId="77777777" w:rsidR="00EB78A4" w:rsidRPr="00392EC0" w:rsidRDefault="00EB78A4" w:rsidP="00EB78A4">
            <w:pPr>
              <w:pStyle w:val="BodyText"/>
              <w:numPr>
                <w:ilvl w:val="0"/>
                <w:numId w:val="3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1C52FAD2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366D0BDA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34EFF5DF" w14:textId="77777777" w:rsidTr="00096655">
        <w:trPr>
          <w:gridAfter w:val="1"/>
          <w:wAfter w:w="19" w:type="dxa"/>
          <w:trHeight w:val="267"/>
        </w:trPr>
        <w:tc>
          <w:tcPr>
            <w:tcW w:w="4059" w:type="dxa"/>
            <w:shd w:val="clear" w:color="auto" w:fill="auto"/>
          </w:tcPr>
          <w:p w14:paraId="2DB34336" w14:textId="77777777" w:rsidR="00EB78A4" w:rsidRPr="00F85447" w:rsidRDefault="00EB78A4" w:rsidP="00EB78A4">
            <w:pPr>
              <w:pStyle w:val="BodyText"/>
              <w:numPr>
                <w:ilvl w:val="0"/>
                <w:numId w:val="3"/>
              </w:numPr>
              <w:spacing w:before="1"/>
              <w:rPr>
                <w:bCs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5126368C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42078116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2BD8C6C2" w14:textId="77777777" w:rsidTr="00096655">
        <w:trPr>
          <w:gridAfter w:val="1"/>
          <w:wAfter w:w="19" w:type="dxa"/>
          <w:trHeight w:val="256"/>
        </w:trPr>
        <w:tc>
          <w:tcPr>
            <w:tcW w:w="4059" w:type="dxa"/>
            <w:shd w:val="clear" w:color="auto" w:fill="auto"/>
          </w:tcPr>
          <w:p w14:paraId="74B82D6C" w14:textId="77777777" w:rsidR="00EB78A4" w:rsidRPr="00392EC0" w:rsidRDefault="00EB78A4" w:rsidP="00EB78A4">
            <w:pPr>
              <w:pStyle w:val="BodyText"/>
              <w:numPr>
                <w:ilvl w:val="0"/>
                <w:numId w:val="3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58B37807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78107EAE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123E99C4" w14:textId="77777777" w:rsidTr="00096655">
        <w:trPr>
          <w:gridAfter w:val="1"/>
          <w:wAfter w:w="19" w:type="dxa"/>
          <w:trHeight w:val="267"/>
        </w:trPr>
        <w:tc>
          <w:tcPr>
            <w:tcW w:w="4059" w:type="dxa"/>
            <w:shd w:val="clear" w:color="auto" w:fill="auto"/>
          </w:tcPr>
          <w:p w14:paraId="364DC988" w14:textId="77777777" w:rsidR="00EB78A4" w:rsidRPr="00392EC0" w:rsidRDefault="00EB78A4" w:rsidP="00EB78A4">
            <w:pPr>
              <w:pStyle w:val="BodyText"/>
              <w:numPr>
                <w:ilvl w:val="0"/>
                <w:numId w:val="3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61394411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6CF51BF6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487AC646" w14:textId="77777777" w:rsidTr="00096655">
        <w:trPr>
          <w:gridAfter w:val="1"/>
          <w:wAfter w:w="19" w:type="dxa"/>
          <w:trHeight w:val="256"/>
        </w:trPr>
        <w:tc>
          <w:tcPr>
            <w:tcW w:w="4059" w:type="dxa"/>
            <w:shd w:val="clear" w:color="auto" w:fill="auto"/>
          </w:tcPr>
          <w:p w14:paraId="069DAF2D" w14:textId="77777777" w:rsidR="00EB78A4" w:rsidRPr="00392EC0" w:rsidRDefault="00EB78A4" w:rsidP="00EB78A4">
            <w:pPr>
              <w:pStyle w:val="BodyText"/>
              <w:numPr>
                <w:ilvl w:val="0"/>
                <w:numId w:val="3"/>
              </w:numPr>
              <w:spacing w:before="1"/>
              <w:rPr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6A5602F3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00BC0790" w14:textId="77777777" w:rsidR="00EB78A4" w:rsidRPr="001633DB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14:paraId="291556A8" w14:textId="77777777" w:rsidR="00EB78A4" w:rsidRPr="002E5338" w:rsidRDefault="00EB78A4" w:rsidP="00EB78A4">
      <w:pPr>
        <w:pStyle w:val="BodyText"/>
        <w:spacing w:before="1"/>
        <w:rPr>
          <w:highlight w:val="green"/>
        </w:rPr>
      </w:pPr>
    </w:p>
    <w:p w14:paraId="32AA2733" w14:textId="77777777" w:rsidR="00EB78A4" w:rsidRDefault="00EB78A4" w:rsidP="00EB78A4">
      <w:pPr>
        <w:pStyle w:val="BodyText"/>
        <w:spacing w:before="1"/>
        <w:rPr>
          <w:u w:val="single"/>
        </w:rPr>
      </w:pPr>
    </w:p>
    <w:p w14:paraId="44AEA3E6" w14:textId="77777777" w:rsidR="00EB78A4" w:rsidRDefault="007335B4" w:rsidP="00EB78A4">
      <w:pPr>
        <w:pStyle w:val="BodyText"/>
        <w:spacing w:before="1"/>
      </w:pPr>
      <w:r>
        <w:rPr>
          <w:u w:val="single"/>
        </w:rPr>
        <w:t>GOAL 1</w:t>
      </w:r>
      <w:r w:rsidRPr="00664923">
        <w:rPr>
          <w:u w:val="single"/>
        </w:rPr>
        <w:t xml:space="preserve">: Actively recruit and </w:t>
      </w:r>
      <w:r w:rsidRPr="00664923">
        <w:rPr>
          <w:u w:val="single"/>
        </w:rPr>
        <w:t>strive for a diverse and inclusive membership</w:t>
      </w:r>
    </w:p>
    <w:p w14:paraId="7AD27642" w14:textId="77777777" w:rsidR="00EB78A4" w:rsidRDefault="007335B4" w:rsidP="00EB78A4">
      <w:pPr>
        <w:pStyle w:val="BodyText"/>
        <w:spacing w:before="87"/>
        <w:ind w:left="520"/>
      </w:pPr>
      <w:r>
        <w:t>Strategies:</w:t>
      </w:r>
    </w:p>
    <w:p w14:paraId="770FBBA8" w14:textId="77777777" w:rsidR="00EB78A4" w:rsidRDefault="00EB78A4" w:rsidP="00EB78A4">
      <w:pPr>
        <w:pStyle w:val="BodyText"/>
        <w:spacing w:before="87"/>
      </w:pPr>
    </w:p>
    <w:p w14:paraId="319F1BA3" w14:textId="77777777" w:rsidR="00EB78A4" w:rsidRDefault="00EB78A4" w:rsidP="00EB78A4">
      <w:pPr>
        <w:pStyle w:val="BodyText"/>
        <w:spacing w:before="87"/>
        <w:ind w:left="520"/>
      </w:pPr>
    </w:p>
    <w:p w14:paraId="3FF3FC94" w14:textId="77777777" w:rsidR="00EB78A4" w:rsidRDefault="007335B4" w:rsidP="00EB78A4">
      <w:pPr>
        <w:pStyle w:val="BodyText"/>
      </w:pPr>
      <w:r>
        <w:rPr>
          <w:u w:val="single"/>
        </w:rPr>
        <w:t xml:space="preserve">GOAL 2: </w:t>
      </w:r>
      <w:r w:rsidRPr="00664923">
        <w:rPr>
          <w:u w:val="single"/>
        </w:rPr>
        <w:t>Increase opportunities for all members to engage</w:t>
      </w:r>
      <w:r>
        <w:rPr>
          <w:u w:val="single"/>
        </w:rPr>
        <w:t xml:space="preserve"> </w:t>
      </w:r>
      <w:r w:rsidRPr="00096655">
        <w:rPr>
          <w:u w:val="single"/>
        </w:rPr>
        <w:t>in the organization</w:t>
      </w:r>
    </w:p>
    <w:p w14:paraId="0E2D94BB" w14:textId="77777777" w:rsidR="00EB78A4" w:rsidRPr="00664923" w:rsidRDefault="007335B4" w:rsidP="00EB78A4">
      <w:pPr>
        <w:pStyle w:val="BodyText"/>
        <w:spacing w:before="87"/>
        <w:ind w:left="520"/>
      </w:pPr>
      <w:r>
        <w:t>Strategies:</w:t>
      </w:r>
      <w:r w:rsidRPr="00664923">
        <w:rPr>
          <w:bCs/>
        </w:rP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420"/>
        <w:gridCol w:w="2340"/>
      </w:tblGrid>
      <w:tr w:rsidR="00E270C2" w14:paraId="6CD9CDB6" w14:textId="77777777" w:rsidTr="00493F44">
        <w:tc>
          <w:tcPr>
            <w:tcW w:w="9445" w:type="dxa"/>
            <w:gridSpan w:val="3"/>
            <w:shd w:val="clear" w:color="auto" w:fill="8EAADB" w:themeFill="accent1" w:themeFillTint="99"/>
          </w:tcPr>
          <w:p w14:paraId="05AF910B" w14:textId="77777777" w:rsidR="00EB78A4" w:rsidRPr="00A0106B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Cs w:val="28"/>
              </w:rPr>
            </w:pPr>
            <w:r w:rsidRPr="00A0106B">
              <w:rPr>
                <w:rFonts w:ascii="Calibri" w:hAnsi="Calibri" w:cs="Calibri"/>
                <w:szCs w:val="28"/>
              </w:rPr>
              <w:lastRenderedPageBreak/>
              <w:t xml:space="preserve">Strategic Focus Area #2: </w:t>
            </w:r>
          </w:p>
          <w:p w14:paraId="3B5C14EF" w14:textId="77777777" w:rsidR="00EB78A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Cs w:val="28"/>
              </w:rPr>
            </w:pPr>
          </w:p>
          <w:p w14:paraId="569BE8AB" w14:textId="77777777" w:rsidR="00EB78A4" w:rsidRPr="00CD5253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Cs w:val="28"/>
              </w:rPr>
            </w:pPr>
            <w:r w:rsidRPr="00CD5253">
              <w:rPr>
                <w:rFonts w:ascii="Calibri" w:hAnsi="Calibri" w:cs="Calibri"/>
                <w:szCs w:val="28"/>
              </w:rPr>
              <w:t>Education and Resources</w:t>
            </w:r>
          </w:p>
          <w:p w14:paraId="3639CBC7" w14:textId="77777777" w:rsidR="00EB78A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24B5B18" w14:textId="77777777" w:rsidR="00EB78A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Goal 1: Foster involvement and </w:t>
            </w:r>
            <w:r>
              <w:rPr>
                <w:rFonts w:ascii="Calibri" w:hAnsi="Calibri" w:cs="Calibri"/>
                <w:sz w:val="22"/>
                <w:szCs w:val="22"/>
              </w:rPr>
              <w:t>participation in sharing best practices and developing resources.</w:t>
            </w:r>
          </w:p>
          <w:p w14:paraId="7FF2A4B2" w14:textId="77777777" w:rsidR="00EB78A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AA53FF8" w14:textId="77777777" w:rsidR="00EB78A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Goal 2:  Create professional development and growth opportunities for all members.</w:t>
            </w:r>
          </w:p>
          <w:p w14:paraId="5093D7F2" w14:textId="77777777" w:rsidR="00096655" w:rsidRDefault="00096655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2D04A5C" w14:textId="77777777" w:rsidR="00096655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Goal 3:  Identify and address the relevant and pressing educational needs of members.</w:t>
            </w:r>
          </w:p>
          <w:p w14:paraId="1BC19765" w14:textId="77777777" w:rsidR="00EB78A4" w:rsidRPr="00046F8D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0C2" w14:paraId="08FEDB6A" w14:textId="77777777" w:rsidTr="00493F44">
        <w:tc>
          <w:tcPr>
            <w:tcW w:w="3685" w:type="dxa"/>
            <w:shd w:val="clear" w:color="auto" w:fill="8EAADB" w:themeFill="accent1" w:themeFillTint="99"/>
          </w:tcPr>
          <w:p w14:paraId="7AB5BF04" w14:textId="77777777" w:rsidR="00EB78A4" w:rsidRPr="00046F8D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09665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Pr="00046F8D">
              <w:rPr>
                <w:rFonts w:ascii="Calibri" w:hAnsi="Calibri" w:cs="Calibri"/>
                <w:sz w:val="22"/>
                <w:szCs w:val="22"/>
              </w:rPr>
              <w:t>trategic Projects</w:t>
            </w:r>
          </w:p>
        </w:tc>
        <w:tc>
          <w:tcPr>
            <w:tcW w:w="3420" w:type="dxa"/>
            <w:shd w:val="clear" w:color="auto" w:fill="8EAADB" w:themeFill="accent1" w:themeFillTint="99"/>
          </w:tcPr>
          <w:p w14:paraId="296DFF0E" w14:textId="77777777" w:rsidR="00EB78A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F8D">
              <w:rPr>
                <w:rFonts w:ascii="Calibri" w:hAnsi="Calibri" w:cs="Calibri"/>
                <w:sz w:val="22"/>
                <w:szCs w:val="22"/>
              </w:rPr>
              <w:t>Targeted Outcome</w:t>
            </w:r>
            <w:r>
              <w:rPr>
                <w:rFonts w:ascii="Calibri" w:hAnsi="Calibri" w:cs="Calibri"/>
                <w:sz w:val="22"/>
                <w:szCs w:val="22"/>
              </w:rPr>
              <w:t>s/</w:t>
            </w:r>
          </w:p>
          <w:p w14:paraId="7BDE86A3" w14:textId="77777777" w:rsidR="00EB78A4" w:rsidRPr="00046F8D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Measure of Success</w:t>
            </w:r>
          </w:p>
        </w:tc>
        <w:tc>
          <w:tcPr>
            <w:tcW w:w="2340" w:type="dxa"/>
            <w:shd w:val="clear" w:color="auto" w:fill="8EAADB" w:themeFill="accent1" w:themeFillTint="99"/>
          </w:tcPr>
          <w:p w14:paraId="22E01127" w14:textId="77777777" w:rsidR="00EB78A4" w:rsidRPr="0056097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Lead </w:t>
            </w:r>
            <w:r w:rsidRPr="005B7179">
              <w:rPr>
                <w:rFonts w:ascii="Calibri" w:hAnsi="Calibri" w:cs="Calibri"/>
                <w:sz w:val="22"/>
                <w:szCs w:val="22"/>
              </w:rPr>
              <w:t>Committee Responsible</w:t>
            </w:r>
          </w:p>
        </w:tc>
      </w:tr>
      <w:tr w:rsidR="00E270C2" w14:paraId="5739CB9E" w14:textId="77777777" w:rsidTr="00493F44">
        <w:tc>
          <w:tcPr>
            <w:tcW w:w="3685" w:type="dxa"/>
            <w:shd w:val="clear" w:color="auto" w:fill="auto"/>
          </w:tcPr>
          <w:p w14:paraId="3434279B" w14:textId="77777777" w:rsidR="00EB78A4" w:rsidRPr="00957882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4"/>
              </w:numPr>
              <w:pBdr>
                <w:bottom w:val="none" w:sz="0" w:space="0" w:color="auto"/>
              </w:pBdr>
              <w:tabs>
                <w:tab w:val="left" w:pos="360"/>
              </w:tabs>
              <w:ind w:left="0" w:firstLine="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4FE044B1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69B81CE7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56C59E63" w14:textId="77777777" w:rsidTr="00493F44">
        <w:tc>
          <w:tcPr>
            <w:tcW w:w="3685" w:type="dxa"/>
            <w:shd w:val="clear" w:color="auto" w:fill="auto"/>
          </w:tcPr>
          <w:p w14:paraId="5F455658" w14:textId="77777777" w:rsidR="00EB78A4" w:rsidRPr="00957882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4"/>
              </w:numPr>
              <w:pBdr>
                <w:bottom w:val="none" w:sz="0" w:space="0" w:color="auto"/>
              </w:pBdr>
              <w:tabs>
                <w:tab w:val="left" w:pos="360"/>
              </w:tabs>
              <w:ind w:left="0" w:firstLine="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20E6808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DB9AA42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6D7A2C33" w14:textId="77777777" w:rsidTr="00493F44">
        <w:tc>
          <w:tcPr>
            <w:tcW w:w="3685" w:type="dxa"/>
            <w:shd w:val="clear" w:color="auto" w:fill="auto"/>
          </w:tcPr>
          <w:p w14:paraId="765A28D5" w14:textId="77777777" w:rsidR="00EB78A4" w:rsidRPr="00957882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4"/>
              </w:numPr>
              <w:pBdr>
                <w:bottom w:val="none" w:sz="0" w:space="0" w:color="auto"/>
              </w:pBdr>
              <w:tabs>
                <w:tab w:val="left" w:pos="360"/>
              </w:tabs>
              <w:ind w:left="0" w:firstLine="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BDD70A8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ind w:left="346" w:hanging="27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937D1D7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32CFC450" w14:textId="77777777" w:rsidTr="00493F44">
        <w:tc>
          <w:tcPr>
            <w:tcW w:w="3685" w:type="dxa"/>
            <w:shd w:val="clear" w:color="auto" w:fill="auto"/>
          </w:tcPr>
          <w:p w14:paraId="02FE8D8D" w14:textId="77777777" w:rsidR="00EB78A4" w:rsidRPr="00957882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4"/>
              </w:numPr>
              <w:pBdr>
                <w:bottom w:val="none" w:sz="0" w:space="0" w:color="auto"/>
              </w:pBdr>
              <w:tabs>
                <w:tab w:val="left" w:pos="360"/>
              </w:tabs>
              <w:ind w:left="0" w:firstLine="0"/>
              <w:rPr>
                <w:rFonts w:ascii="Calibri" w:hAnsi="Calibri" w:cs="Calibri"/>
                <w:bCs w:val="0"/>
                <w:color w:val="00B05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A8918C9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ind w:left="346" w:hanging="27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888CA8F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65245370" w14:textId="77777777" w:rsidTr="00493F44">
        <w:tc>
          <w:tcPr>
            <w:tcW w:w="3685" w:type="dxa"/>
            <w:shd w:val="clear" w:color="auto" w:fill="auto"/>
          </w:tcPr>
          <w:p w14:paraId="67AB0E59" w14:textId="77777777" w:rsidR="00EB78A4" w:rsidRPr="00957882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4"/>
              </w:numPr>
              <w:pBdr>
                <w:bottom w:val="none" w:sz="0" w:space="0" w:color="auto"/>
              </w:pBdr>
              <w:tabs>
                <w:tab w:val="num" w:pos="360"/>
              </w:tabs>
              <w:ind w:left="0" w:firstLine="0"/>
              <w:rPr>
                <w:rFonts w:ascii="Calibri" w:hAnsi="Calibri" w:cs="Calibri"/>
                <w:bCs w:val="0"/>
                <w:color w:val="00B05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28524BA5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82CAE36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193F0E3A" w14:textId="77777777" w:rsidTr="00493F44">
        <w:tc>
          <w:tcPr>
            <w:tcW w:w="3685" w:type="dxa"/>
            <w:shd w:val="clear" w:color="auto" w:fill="auto"/>
          </w:tcPr>
          <w:p w14:paraId="3DA1D969" w14:textId="77777777" w:rsidR="00EB78A4" w:rsidRPr="00392EC0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4"/>
              </w:numPr>
              <w:pBdr>
                <w:bottom w:val="none" w:sz="0" w:space="0" w:color="auto"/>
              </w:pBdr>
              <w:tabs>
                <w:tab w:val="num" w:pos="360"/>
              </w:tabs>
              <w:ind w:left="0" w:firstLine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51E764D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ind w:left="346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CAD23B0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60E19240" w14:textId="77777777" w:rsidTr="00493F44">
        <w:tc>
          <w:tcPr>
            <w:tcW w:w="3685" w:type="dxa"/>
            <w:shd w:val="clear" w:color="auto" w:fill="auto"/>
          </w:tcPr>
          <w:p w14:paraId="23118124" w14:textId="77777777" w:rsidR="00EB78A4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4"/>
              </w:numPr>
              <w:pBdr>
                <w:bottom w:val="none" w:sz="0" w:space="0" w:color="auto"/>
              </w:pBdr>
              <w:tabs>
                <w:tab w:val="num" w:pos="360"/>
              </w:tabs>
              <w:ind w:left="0" w:firstLine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1941326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ind w:left="346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8AF872C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2534B77F" w14:textId="77777777" w:rsidTr="00493F44">
        <w:tc>
          <w:tcPr>
            <w:tcW w:w="3685" w:type="dxa"/>
            <w:shd w:val="clear" w:color="auto" w:fill="auto"/>
          </w:tcPr>
          <w:p w14:paraId="48B49756" w14:textId="77777777" w:rsidR="00EB78A4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4"/>
              </w:numPr>
              <w:pBdr>
                <w:bottom w:val="none" w:sz="0" w:space="0" w:color="auto"/>
              </w:pBdr>
              <w:tabs>
                <w:tab w:val="num" w:pos="360"/>
              </w:tabs>
              <w:ind w:left="0" w:firstLine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31EA245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ind w:left="346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9441DB6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4752E72C" w14:textId="77777777" w:rsidTr="00493F44">
        <w:tc>
          <w:tcPr>
            <w:tcW w:w="3685" w:type="dxa"/>
            <w:shd w:val="clear" w:color="auto" w:fill="auto"/>
          </w:tcPr>
          <w:p w14:paraId="72703795" w14:textId="77777777" w:rsidR="00EB78A4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4"/>
              </w:numPr>
              <w:pBdr>
                <w:bottom w:val="none" w:sz="0" w:space="0" w:color="auto"/>
              </w:pBdr>
              <w:tabs>
                <w:tab w:val="num" w:pos="360"/>
              </w:tabs>
              <w:ind w:left="0" w:firstLine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6115506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ind w:left="346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1F7B7CB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7049C698" w14:textId="77777777" w:rsidTr="00493F44">
        <w:tc>
          <w:tcPr>
            <w:tcW w:w="3685" w:type="dxa"/>
            <w:shd w:val="clear" w:color="auto" w:fill="auto"/>
          </w:tcPr>
          <w:p w14:paraId="527B69B6" w14:textId="77777777" w:rsidR="00EB78A4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4"/>
              </w:numPr>
              <w:pBdr>
                <w:bottom w:val="none" w:sz="0" w:space="0" w:color="auto"/>
              </w:pBdr>
              <w:tabs>
                <w:tab w:val="num" w:pos="360"/>
              </w:tabs>
              <w:ind w:left="0" w:firstLine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3934614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ind w:left="346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3F45ABD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14:paraId="5954AF6D" w14:textId="77777777" w:rsidR="00EB78A4" w:rsidRDefault="00EB78A4" w:rsidP="00EB78A4">
      <w:pPr>
        <w:pStyle w:val="BodyText"/>
        <w:spacing w:before="87"/>
        <w:rPr>
          <w:u w:val="single"/>
        </w:rPr>
      </w:pPr>
    </w:p>
    <w:p w14:paraId="20DACC54" w14:textId="77777777" w:rsidR="00EB78A4" w:rsidRDefault="007335B4" w:rsidP="00EB78A4">
      <w:pPr>
        <w:pStyle w:val="BodyText"/>
        <w:spacing w:before="87"/>
        <w:rPr>
          <w:sz w:val="14"/>
        </w:rPr>
      </w:pPr>
      <w:r>
        <w:rPr>
          <w:u w:val="single"/>
        </w:rPr>
        <w:t>GOAL 1: Increase involvement and participation in educational programming and resources.</w:t>
      </w:r>
    </w:p>
    <w:p w14:paraId="04DD834B" w14:textId="77777777" w:rsidR="00EB78A4" w:rsidRDefault="007335B4" w:rsidP="00EB78A4">
      <w:pPr>
        <w:pStyle w:val="BodyText"/>
        <w:spacing w:before="87"/>
        <w:ind w:left="520"/>
      </w:pPr>
      <w:r>
        <w:t>Strategies:</w:t>
      </w:r>
    </w:p>
    <w:p w14:paraId="41028061" w14:textId="77777777" w:rsidR="00EB78A4" w:rsidRDefault="007335B4" w:rsidP="00EB78A4">
      <w:pPr>
        <w:pStyle w:val="BodyText"/>
        <w:spacing w:before="83" w:line="266" w:lineRule="exact"/>
        <w:ind w:right="191"/>
      </w:pPr>
      <w:r>
        <w:rPr>
          <w:u w:val="single"/>
        </w:rPr>
        <w:t xml:space="preserve">GOAL 2: Create </w:t>
      </w:r>
      <w:r>
        <w:rPr>
          <w:u w:val="single"/>
        </w:rPr>
        <w:t>educational opportunities and resources that reflect the needs of membership and the profession.</w:t>
      </w:r>
    </w:p>
    <w:p w14:paraId="1803E28E" w14:textId="77777777" w:rsidR="00EB78A4" w:rsidRDefault="007335B4" w:rsidP="00EB78A4">
      <w:pPr>
        <w:pStyle w:val="BodyText"/>
        <w:spacing w:before="87"/>
        <w:ind w:left="517"/>
      </w:pPr>
      <w:r>
        <w:t>Strategies:</w:t>
      </w:r>
    </w:p>
    <w:p w14:paraId="681728D7" w14:textId="77777777" w:rsidR="00096655" w:rsidRDefault="007335B4" w:rsidP="00096655">
      <w:pPr>
        <w:pStyle w:val="BodyText"/>
        <w:spacing w:before="87"/>
        <w:rPr>
          <w:u w:val="single"/>
        </w:rPr>
      </w:pPr>
      <w:r>
        <w:t xml:space="preserve">Goal 3:  </w:t>
      </w:r>
      <w:r>
        <w:rPr>
          <w:u w:val="single"/>
        </w:rPr>
        <w:t>Identify and address the relevant and pressing educational needs of members.</w:t>
      </w:r>
    </w:p>
    <w:p w14:paraId="5B86B657" w14:textId="77777777" w:rsidR="00096655" w:rsidRPr="00096655" w:rsidRDefault="007335B4" w:rsidP="00096655">
      <w:pPr>
        <w:pStyle w:val="BodyText"/>
        <w:spacing w:before="87"/>
      </w:pPr>
      <w:r>
        <w:t xml:space="preserve">           Strategies:</w:t>
      </w:r>
    </w:p>
    <w:p w14:paraId="5A0E1992" w14:textId="77777777" w:rsidR="00096655" w:rsidRDefault="00096655" w:rsidP="00096655">
      <w:pPr>
        <w:pStyle w:val="BodyText"/>
        <w:spacing w:before="87"/>
      </w:pPr>
    </w:p>
    <w:p w14:paraId="69F7DA71" w14:textId="77777777" w:rsidR="00E62952" w:rsidRDefault="00E62952" w:rsidP="00096655">
      <w:pPr>
        <w:pStyle w:val="BodyText"/>
        <w:spacing w:before="87"/>
      </w:pPr>
    </w:p>
    <w:p w14:paraId="64840A2C" w14:textId="77777777" w:rsidR="00E62952" w:rsidRDefault="00E62952" w:rsidP="00096655">
      <w:pPr>
        <w:pStyle w:val="BodyText"/>
        <w:spacing w:before="87"/>
      </w:pPr>
    </w:p>
    <w:p w14:paraId="3887341E" w14:textId="77777777" w:rsidR="00E62952" w:rsidRDefault="00E62952" w:rsidP="00096655">
      <w:pPr>
        <w:pStyle w:val="BodyText"/>
        <w:spacing w:before="87"/>
      </w:pPr>
    </w:p>
    <w:p w14:paraId="35E73F96" w14:textId="77777777" w:rsidR="00E62952" w:rsidRDefault="00E62952" w:rsidP="00096655">
      <w:pPr>
        <w:pStyle w:val="BodyText"/>
        <w:spacing w:before="87"/>
      </w:pPr>
    </w:p>
    <w:p w14:paraId="037F2B6C" w14:textId="77777777" w:rsidR="00E62952" w:rsidRDefault="00E62952" w:rsidP="00096655">
      <w:pPr>
        <w:pStyle w:val="BodyText"/>
        <w:spacing w:before="87"/>
      </w:pPr>
    </w:p>
    <w:p w14:paraId="40B17E1D" w14:textId="77777777" w:rsidR="00E62952" w:rsidRDefault="00E62952" w:rsidP="00096655">
      <w:pPr>
        <w:pStyle w:val="BodyText"/>
        <w:spacing w:before="87"/>
      </w:pPr>
    </w:p>
    <w:p w14:paraId="743FFAFE" w14:textId="77777777" w:rsidR="00E62952" w:rsidRDefault="00E62952" w:rsidP="00096655">
      <w:pPr>
        <w:pStyle w:val="BodyText"/>
        <w:spacing w:before="87"/>
      </w:pPr>
    </w:p>
    <w:p w14:paraId="558CE805" w14:textId="77777777" w:rsidR="00E62952" w:rsidRDefault="00E62952" w:rsidP="00096655">
      <w:pPr>
        <w:pStyle w:val="BodyText"/>
        <w:spacing w:before="87"/>
      </w:pPr>
    </w:p>
    <w:p w14:paraId="19ADEA80" w14:textId="77777777" w:rsidR="00EB78A4" w:rsidRDefault="00EB78A4" w:rsidP="00EB78A4">
      <w:pPr>
        <w:spacing w:after="160" w:line="259" w:lineRule="auto"/>
        <w:rPr>
          <w:rFonts w:ascii="Calibri" w:hAnsi="Calibri" w:cs="Calibri"/>
          <w:bCs/>
          <w:sz w:val="22"/>
          <w:szCs w:val="22"/>
        </w:rPr>
      </w:pPr>
    </w:p>
    <w:p w14:paraId="4009EC71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420"/>
        <w:gridCol w:w="2227"/>
        <w:gridCol w:w="18"/>
      </w:tblGrid>
      <w:tr w:rsidR="00E270C2" w14:paraId="17953757" w14:textId="77777777" w:rsidTr="00493F44">
        <w:tc>
          <w:tcPr>
            <w:tcW w:w="9350" w:type="dxa"/>
            <w:gridSpan w:val="4"/>
            <w:shd w:val="clear" w:color="auto" w:fill="8EAADB" w:themeFill="accent1" w:themeFillTint="99"/>
          </w:tcPr>
          <w:p w14:paraId="57C090E1" w14:textId="77777777" w:rsidR="00EB78A4" w:rsidRPr="00A0106B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Cs w:val="28"/>
              </w:rPr>
            </w:pPr>
            <w:r w:rsidRPr="00A0106B">
              <w:rPr>
                <w:rFonts w:ascii="Calibri" w:hAnsi="Calibri" w:cs="Calibri"/>
                <w:szCs w:val="28"/>
              </w:rPr>
              <w:lastRenderedPageBreak/>
              <w:t>Strategic Focus Area #</w:t>
            </w:r>
            <w:r>
              <w:rPr>
                <w:rFonts w:ascii="Calibri" w:hAnsi="Calibri" w:cs="Calibri"/>
                <w:szCs w:val="28"/>
              </w:rPr>
              <w:t>3</w:t>
            </w:r>
            <w:r w:rsidRPr="00A0106B">
              <w:rPr>
                <w:rFonts w:ascii="Calibri" w:hAnsi="Calibri" w:cs="Calibri"/>
                <w:szCs w:val="28"/>
              </w:rPr>
              <w:t xml:space="preserve">: </w:t>
            </w:r>
          </w:p>
          <w:p w14:paraId="1182DBD0" w14:textId="77777777" w:rsidR="00EB78A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Cs w:val="28"/>
              </w:rPr>
            </w:pPr>
          </w:p>
          <w:p w14:paraId="64376665" w14:textId="77777777" w:rsidR="00EB78A4" w:rsidRPr="00CD5253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Advocacy for the Profession</w:t>
            </w:r>
          </w:p>
          <w:p w14:paraId="3C60147F" w14:textId="77777777" w:rsidR="00EB78A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CFF23E1" w14:textId="77777777" w:rsidR="00EB78A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Goal 1:  NACM will be an influential and respected voice on the behalf of courts and all court professionals.</w:t>
            </w:r>
          </w:p>
          <w:p w14:paraId="73103D1C" w14:textId="77777777" w:rsidR="00096655" w:rsidRDefault="00096655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1055B39" w14:textId="77777777" w:rsidR="00096655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Goal 2:  NACM will collaborate with diverse stakeholders as an advocate and promoter of the profession of court man</w:t>
            </w:r>
            <w:r>
              <w:rPr>
                <w:rFonts w:ascii="Calibri" w:hAnsi="Calibri" w:cs="Calibri"/>
                <w:sz w:val="22"/>
                <w:szCs w:val="22"/>
              </w:rPr>
              <w:t>agement.</w:t>
            </w:r>
          </w:p>
          <w:p w14:paraId="558983E1" w14:textId="77777777" w:rsidR="00EB78A4" w:rsidRPr="00046F8D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0C2" w14:paraId="1B8B9276" w14:textId="77777777" w:rsidTr="00493F44">
        <w:trPr>
          <w:gridAfter w:val="1"/>
          <w:wAfter w:w="18" w:type="dxa"/>
        </w:trPr>
        <w:tc>
          <w:tcPr>
            <w:tcW w:w="3685" w:type="dxa"/>
            <w:shd w:val="clear" w:color="auto" w:fill="8EAADB" w:themeFill="accent1" w:themeFillTint="99"/>
          </w:tcPr>
          <w:p w14:paraId="5278CDF6" w14:textId="77777777" w:rsidR="00EB78A4" w:rsidRPr="00046F8D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CA3B8C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Pr="00046F8D">
              <w:rPr>
                <w:rFonts w:ascii="Calibri" w:hAnsi="Calibri" w:cs="Calibri"/>
                <w:sz w:val="22"/>
                <w:szCs w:val="22"/>
              </w:rPr>
              <w:t>trategic Projects</w:t>
            </w:r>
          </w:p>
        </w:tc>
        <w:tc>
          <w:tcPr>
            <w:tcW w:w="3420" w:type="dxa"/>
            <w:shd w:val="clear" w:color="auto" w:fill="8EAADB" w:themeFill="accent1" w:themeFillTint="99"/>
          </w:tcPr>
          <w:p w14:paraId="7F822989" w14:textId="77777777" w:rsidR="00EB78A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F8D">
              <w:rPr>
                <w:rFonts w:ascii="Calibri" w:hAnsi="Calibri" w:cs="Calibri"/>
                <w:sz w:val="22"/>
                <w:szCs w:val="22"/>
              </w:rPr>
              <w:t>Targeted Outcome</w:t>
            </w:r>
            <w:r>
              <w:rPr>
                <w:rFonts w:ascii="Calibri" w:hAnsi="Calibri" w:cs="Calibri"/>
                <w:sz w:val="22"/>
                <w:szCs w:val="22"/>
              </w:rPr>
              <w:t>s/</w:t>
            </w:r>
          </w:p>
          <w:p w14:paraId="3F805E70" w14:textId="77777777" w:rsidR="00EB78A4" w:rsidRPr="00046F8D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Measure of Success</w:t>
            </w:r>
          </w:p>
        </w:tc>
        <w:tc>
          <w:tcPr>
            <w:tcW w:w="2227" w:type="dxa"/>
            <w:shd w:val="clear" w:color="auto" w:fill="8EAADB" w:themeFill="accent1" w:themeFillTint="99"/>
          </w:tcPr>
          <w:p w14:paraId="3AB3B74B" w14:textId="77777777" w:rsidR="00EB78A4" w:rsidRPr="0056097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Lead </w:t>
            </w:r>
            <w:r w:rsidRPr="005B7179">
              <w:rPr>
                <w:rFonts w:ascii="Calibri" w:hAnsi="Calibri" w:cs="Calibri"/>
                <w:sz w:val="22"/>
                <w:szCs w:val="22"/>
              </w:rPr>
              <w:t>Committee Responsible</w:t>
            </w:r>
          </w:p>
        </w:tc>
      </w:tr>
      <w:tr w:rsidR="00E270C2" w14:paraId="43F1A181" w14:textId="77777777" w:rsidTr="00493F44">
        <w:trPr>
          <w:gridAfter w:val="1"/>
          <w:wAfter w:w="18" w:type="dxa"/>
        </w:trPr>
        <w:tc>
          <w:tcPr>
            <w:tcW w:w="3685" w:type="dxa"/>
            <w:shd w:val="clear" w:color="auto" w:fill="auto"/>
          </w:tcPr>
          <w:p w14:paraId="547E8704" w14:textId="77777777" w:rsidR="00EB78A4" w:rsidRPr="00D85338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360"/>
              </w:tabs>
              <w:ind w:left="34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50E8F9B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6AA7D70B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718AB13F" w14:textId="77777777" w:rsidTr="00493F44">
        <w:trPr>
          <w:gridAfter w:val="1"/>
          <w:wAfter w:w="18" w:type="dxa"/>
        </w:trPr>
        <w:tc>
          <w:tcPr>
            <w:tcW w:w="3685" w:type="dxa"/>
            <w:shd w:val="clear" w:color="auto" w:fill="auto"/>
          </w:tcPr>
          <w:p w14:paraId="27CDA9E8" w14:textId="77777777" w:rsidR="00EB78A4" w:rsidRPr="00D85338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360"/>
              </w:tabs>
              <w:ind w:left="34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7FBED2B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ind w:left="346" w:hanging="27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36C653D4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289CE2C8" w14:textId="77777777" w:rsidTr="00493F44">
        <w:trPr>
          <w:gridAfter w:val="1"/>
          <w:wAfter w:w="18" w:type="dxa"/>
        </w:trPr>
        <w:tc>
          <w:tcPr>
            <w:tcW w:w="3685" w:type="dxa"/>
            <w:shd w:val="clear" w:color="auto" w:fill="auto"/>
          </w:tcPr>
          <w:p w14:paraId="70BEB7CB" w14:textId="77777777" w:rsidR="00EB78A4" w:rsidRPr="00D85338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360"/>
              </w:tabs>
              <w:ind w:left="34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F9DD4F7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44FFE910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531523D0" w14:textId="77777777" w:rsidTr="00493F44">
        <w:trPr>
          <w:gridAfter w:val="1"/>
          <w:wAfter w:w="18" w:type="dxa"/>
        </w:trPr>
        <w:tc>
          <w:tcPr>
            <w:tcW w:w="3685" w:type="dxa"/>
            <w:shd w:val="clear" w:color="auto" w:fill="auto"/>
          </w:tcPr>
          <w:p w14:paraId="25B4CF93" w14:textId="77777777" w:rsidR="00EB78A4" w:rsidRPr="00D85338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360"/>
              </w:tabs>
              <w:ind w:left="34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248C07BB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2B1155CB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2FA00895" w14:textId="77777777" w:rsidTr="00493F44">
        <w:trPr>
          <w:gridAfter w:val="1"/>
          <w:wAfter w:w="18" w:type="dxa"/>
        </w:trPr>
        <w:tc>
          <w:tcPr>
            <w:tcW w:w="3685" w:type="dxa"/>
            <w:shd w:val="clear" w:color="auto" w:fill="auto"/>
          </w:tcPr>
          <w:p w14:paraId="6D0BBEF2" w14:textId="77777777" w:rsidR="00EB78A4" w:rsidRPr="00D85338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360"/>
              </w:tabs>
              <w:ind w:left="34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6A948B1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57569507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1C40399D" w14:textId="77777777" w:rsidTr="00493F44">
        <w:trPr>
          <w:gridAfter w:val="1"/>
          <w:wAfter w:w="18" w:type="dxa"/>
        </w:trPr>
        <w:tc>
          <w:tcPr>
            <w:tcW w:w="3685" w:type="dxa"/>
            <w:shd w:val="clear" w:color="auto" w:fill="auto"/>
          </w:tcPr>
          <w:p w14:paraId="29760A35" w14:textId="77777777" w:rsidR="00EB78A4" w:rsidRPr="00392EC0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360"/>
              </w:tabs>
              <w:ind w:left="34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0725112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2C9CF3C3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5CCA75D2" w14:textId="77777777" w:rsidTr="00493F44">
        <w:trPr>
          <w:gridAfter w:val="1"/>
          <w:wAfter w:w="18" w:type="dxa"/>
        </w:trPr>
        <w:tc>
          <w:tcPr>
            <w:tcW w:w="3685" w:type="dxa"/>
            <w:shd w:val="clear" w:color="auto" w:fill="auto"/>
          </w:tcPr>
          <w:p w14:paraId="66EEF13B" w14:textId="77777777" w:rsidR="00EB78A4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360"/>
              </w:tabs>
              <w:ind w:left="34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7A96349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uto"/>
          </w:tcPr>
          <w:p w14:paraId="3852D537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14:paraId="5E16E722" w14:textId="77777777" w:rsidR="00EB78A4" w:rsidRPr="00FD4DD8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0"/>
        </w:tabs>
        <w:rPr>
          <w:rFonts w:ascii="Calibri" w:hAnsi="Calibri" w:cs="Calibri"/>
          <w:b w:val="0"/>
          <w:sz w:val="22"/>
          <w:szCs w:val="22"/>
        </w:rPr>
      </w:pPr>
    </w:p>
    <w:p w14:paraId="2FADE822" w14:textId="77777777" w:rsidR="00CA3B8C" w:rsidRPr="00CA3B8C" w:rsidRDefault="007335B4" w:rsidP="00CA3B8C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bCs w:val="0"/>
          <w:sz w:val="22"/>
          <w:szCs w:val="22"/>
          <w:u w:val="single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Goal 1:  </w:t>
      </w:r>
      <w:r w:rsidRPr="00CA3B8C">
        <w:rPr>
          <w:rFonts w:ascii="Calibri" w:hAnsi="Calibri" w:cs="Calibri"/>
          <w:b w:val="0"/>
          <w:bCs w:val="0"/>
          <w:sz w:val="22"/>
          <w:szCs w:val="22"/>
          <w:u w:val="single"/>
        </w:rPr>
        <w:t>NACM will be an influential and respected voice on the behalf of courts and all court professionals.</w:t>
      </w:r>
    </w:p>
    <w:p w14:paraId="3DAF1F97" w14:textId="77777777" w:rsidR="00CA3B8C" w:rsidRDefault="00CA3B8C" w:rsidP="00CA3B8C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bCs w:val="0"/>
          <w:sz w:val="22"/>
          <w:szCs w:val="22"/>
        </w:rPr>
      </w:pPr>
    </w:p>
    <w:p w14:paraId="025BC963" w14:textId="77777777" w:rsidR="00CA3B8C" w:rsidRDefault="007335B4" w:rsidP="00CA3B8C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Strategies: </w:t>
      </w:r>
    </w:p>
    <w:p w14:paraId="1649932A" w14:textId="77777777" w:rsidR="00CA3B8C" w:rsidRDefault="00CA3B8C" w:rsidP="00CA3B8C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bCs w:val="0"/>
          <w:sz w:val="22"/>
          <w:szCs w:val="22"/>
        </w:rPr>
      </w:pPr>
    </w:p>
    <w:p w14:paraId="1F9F6E94" w14:textId="77777777" w:rsidR="00CA3B8C" w:rsidRDefault="007335B4" w:rsidP="00CA3B8C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CA3B8C">
        <w:rPr>
          <w:rFonts w:ascii="Calibri" w:hAnsi="Calibri" w:cs="Calibri"/>
          <w:b w:val="0"/>
          <w:bCs w:val="0"/>
          <w:sz w:val="22"/>
          <w:szCs w:val="22"/>
        </w:rPr>
        <w:t>Goal 2</w:t>
      </w:r>
      <w:r>
        <w:rPr>
          <w:rFonts w:ascii="Calibri" w:hAnsi="Calibri" w:cs="Calibri"/>
          <w:sz w:val="22"/>
          <w:szCs w:val="22"/>
        </w:rPr>
        <w:t xml:space="preserve">:  </w:t>
      </w:r>
      <w:r w:rsidRPr="00CA3B8C">
        <w:rPr>
          <w:rFonts w:ascii="Calibri" w:hAnsi="Calibri" w:cs="Calibri"/>
          <w:b w:val="0"/>
          <w:bCs w:val="0"/>
          <w:sz w:val="22"/>
          <w:szCs w:val="22"/>
          <w:u w:val="single"/>
        </w:rPr>
        <w:t>NACM will collaborate with diverse stakeholders as an advocate and promoter of the profession of court management.</w:t>
      </w:r>
    </w:p>
    <w:p w14:paraId="4261F6B6" w14:textId="77777777" w:rsidR="00CA3B8C" w:rsidRDefault="00CA3B8C" w:rsidP="00EB78A4">
      <w:pPr>
        <w:pStyle w:val="BodyText"/>
        <w:spacing w:before="91"/>
        <w:ind w:left="517"/>
        <w:rPr>
          <w:rFonts w:asciiTheme="minorHAnsi" w:hAnsiTheme="minorHAnsi" w:cstheme="minorHAnsi"/>
          <w:w w:val="105"/>
        </w:rPr>
      </w:pPr>
    </w:p>
    <w:p w14:paraId="434280E1" w14:textId="77777777" w:rsidR="00EB78A4" w:rsidRPr="00EF7823" w:rsidRDefault="007335B4" w:rsidP="00EB78A4">
      <w:pPr>
        <w:pStyle w:val="BodyText"/>
        <w:spacing w:before="91"/>
        <w:ind w:left="517"/>
        <w:rPr>
          <w:rFonts w:asciiTheme="minorHAnsi" w:hAnsiTheme="minorHAnsi" w:cstheme="minorHAnsi"/>
        </w:rPr>
      </w:pPr>
      <w:r w:rsidRPr="00EF7823">
        <w:rPr>
          <w:rFonts w:asciiTheme="minorHAnsi" w:hAnsiTheme="minorHAnsi" w:cstheme="minorHAnsi"/>
          <w:w w:val="105"/>
        </w:rPr>
        <w:t>Strategies:</w:t>
      </w:r>
    </w:p>
    <w:p w14:paraId="69570CA1" w14:textId="77777777" w:rsidR="00EB78A4" w:rsidRDefault="00EB78A4" w:rsidP="00EB78A4">
      <w:pPr>
        <w:spacing w:after="160" w:line="259" w:lineRule="auto"/>
        <w:rPr>
          <w:rFonts w:asciiTheme="minorHAnsi" w:hAnsiTheme="minorHAnsi" w:cstheme="minorHAnsi"/>
        </w:rPr>
      </w:pPr>
    </w:p>
    <w:p w14:paraId="4B8C74F9" w14:textId="77777777" w:rsidR="00E62952" w:rsidRDefault="00E62952" w:rsidP="00EB78A4">
      <w:pPr>
        <w:spacing w:after="160" w:line="259" w:lineRule="auto"/>
        <w:rPr>
          <w:rFonts w:asciiTheme="minorHAnsi" w:hAnsiTheme="minorHAnsi" w:cstheme="minorHAnsi"/>
        </w:rPr>
      </w:pPr>
    </w:p>
    <w:p w14:paraId="6670514B" w14:textId="77777777" w:rsidR="00E62952" w:rsidRDefault="00E62952" w:rsidP="00EB78A4">
      <w:pPr>
        <w:spacing w:after="160" w:line="259" w:lineRule="auto"/>
        <w:rPr>
          <w:rFonts w:asciiTheme="minorHAnsi" w:hAnsiTheme="minorHAnsi" w:cstheme="minorHAnsi"/>
        </w:rPr>
      </w:pPr>
    </w:p>
    <w:p w14:paraId="7DEB861B" w14:textId="77777777" w:rsidR="00E62952" w:rsidRDefault="00E62952" w:rsidP="00EB78A4">
      <w:pPr>
        <w:spacing w:after="160" w:line="259" w:lineRule="auto"/>
        <w:rPr>
          <w:rFonts w:asciiTheme="minorHAnsi" w:hAnsiTheme="minorHAnsi" w:cstheme="minorHAnsi"/>
        </w:rPr>
      </w:pPr>
    </w:p>
    <w:p w14:paraId="4F84AE2C" w14:textId="77777777" w:rsidR="00E62952" w:rsidRDefault="00E62952" w:rsidP="00EB78A4">
      <w:pPr>
        <w:spacing w:after="160" w:line="259" w:lineRule="auto"/>
        <w:rPr>
          <w:rFonts w:asciiTheme="minorHAnsi" w:hAnsiTheme="minorHAnsi" w:cstheme="minorHAnsi"/>
        </w:rPr>
      </w:pPr>
    </w:p>
    <w:p w14:paraId="301AAB45" w14:textId="77777777" w:rsidR="00E62952" w:rsidRDefault="00E62952" w:rsidP="00EB78A4">
      <w:pPr>
        <w:spacing w:after="160" w:line="259" w:lineRule="auto"/>
        <w:rPr>
          <w:rFonts w:asciiTheme="minorHAnsi" w:hAnsiTheme="minorHAnsi" w:cstheme="minorHAnsi"/>
        </w:rPr>
      </w:pPr>
    </w:p>
    <w:p w14:paraId="0A295561" w14:textId="77777777" w:rsidR="00E62952" w:rsidRDefault="00E62952" w:rsidP="00EB78A4">
      <w:pPr>
        <w:spacing w:after="160" w:line="259" w:lineRule="auto"/>
        <w:rPr>
          <w:rFonts w:asciiTheme="minorHAnsi" w:hAnsiTheme="minorHAnsi" w:cstheme="minorHAnsi"/>
        </w:rPr>
      </w:pPr>
    </w:p>
    <w:p w14:paraId="6EBD1F83" w14:textId="77777777" w:rsidR="00E62952" w:rsidRDefault="00E62952" w:rsidP="00EB78A4">
      <w:pPr>
        <w:spacing w:after="160" w:line="259" w:lineRule="auto"/>
        <w:rPr>
          <w:rFonts w:asciiTheme="minorHAnsi" w:hAnsiTheme="minorHAnsi" w:cstheme="minorHAnsi"/>
        </w:rPr>
      </w:pPr>
    </w:p>
    <w:p w14:paraId="686EC40C" w14:textId="77777777" w:rsidR="00E62952" w:rsidRDefault="00E62952" w:rsidP="00EB78A4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3396"/>
        <w:gridCol w:w="2217"/>
        <w:gridCol w:w="18"/>
      </w:tblGrid>
      <w:tr w:rsidR="00E270C2" w14:paraId="14C4D41A" w14:textId="77777777" w:rsidTr="00493F44">
        <w:tc>
          <w:tcPr>
            <w:tcW w:w="9350" w:type="dxa"/>
            <w:gridSpan w:val="4"/>
            <w:shd w:val="clear" w:color="auto" w:fill="8EAADB" w:themeFill="accent1" w:themeFillTint="99"/>
          </w:tcPr>
          <w:p w14:paraId="7C63EA14" w14:textId="77777777" w:rsidR="00EB78A4" w:rsidRPr="00A0106B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Cs w:val="28"/>
              </w:rPr>
            </w:pPr>
            <w:r w:rsidRPr="00A0106B">
              <w:rPr>
                <w:rFonts w:ascii="Calibri" w:hAnsi="Calibri" w:cs="Calibri"/>
                <w:szCs w:val="28"/>
              </w:rPr>
              <w:lastRenderedPageBreak/>
              <w:t>Strategic Focus Area #</w:t>
            </w:r>
            <w:r>
              <w:rPr>
                <w:rFonts w:ascii="Calibri" w:hAnsi="Calibri" w:cs="Calibri"/>
                <w:szCs w:val="28"/>
              </w:rPr>
              <w:t>4</w:t>
            </w:r>
            <w:r w:rsidRPr="00A0106B">
              <w:rPr>
                <w:rFonts w:ascii="Calibri" w:hAnsi="Calibri" w:cs="Calibri"/>
                <w:szCs w:val="28"/>
              </w:rPr>
              <w:t xml:space="preserve">: </w:t>
            </w:r>
          </w:p>
          <w:p w14:paraId="20180CC9" w14:textId="77777777" w:rsidR="00EB78A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Cs w:val="28"/>
              </w:rPr>
            </w:pPr>
          </w:p>
          <w:p w14:paraId="55AF36E3" w14:textId="77777777" w:rsidR="00EB78A4" w:rsidRPr="00CD5253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Association Governance</w:t>
            </w:r>
          </w:p>
          <w:p w14:paraId="3DD98153" w14:textId="77777777" w:rsidR="00EB78A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C432557" w14:textId="77777777" w:rsidR="00EB78A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Goal 1:  NACM’s governance is all </w:t>
            </w:r>
            <w:r>
              <w:rPr>
                <w:rFonts w:ascii="Calibri" w:hAnsi="Calibri" w:cs="Calibri"/>
                <w:sz w:val="22"/>
                <w:szCs w:val="22"/>
              </w:rPr>
              <w:t>inclusive, responsive, and collaborative.</w:t>
            </w:r>
          </w:p>
          <w:p w14:paraId="16FC72CB" w14:textId="77777777" w:rsidR="00E62952" w:rsidRDefault="00E62952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DCC96B5" w14:textId="77777777" w:rsidR="00E62952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Goal 2:  NACM will regularly review and evaluate its policies and procedures.</w:t>
            </w:r>
          </w:p>
          <w:p w14:paraId="5CBE8A19" w14:textId="77777777" w:rsidR="00EB78A4" w:rsidRPr="00046F8D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0C2" w14:paraId="0F62220E" w14:textId="77777777" w:rsidTr="00493F44">
        <w:trPr>
          <w:gridAfter w:val="1"/>
          <w:wAfter w:w="18" w:type="dxa"/>
        </w:trPr>
        <w:tc>
          <w:tcPr>
            <w:tcW w:w="3719" w:type="dxa"/>
            <w:shd w:val="clear" w:color="auto" w:fill="8EAADB" w:themeFill="accent1" w:themeFillTint="99"/>
          </w:tcPr>
          <w:p w14:paraId="5E0995F4" w14:textId="77777777" w:rsidR="00EB78A4" w:rsidRPr="00046F8D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 S</w:t>
            </w:r>
            <w:r w:rsidRPr="00046F8D">
              <w:rPr>
                <w:rFonts w:ascii="Calibri" w:hAnsi="Calibri" w:cs="Calibri"/>
                <w:sz w:val="22"/>
                <w:szCs w:val="22"/>
              </w:rPr>
              <w:t>trategic Projects</w:t>
            </w:r>
          </w:p>
        </w:tc>
        <w:tc>
          <w:tcPr>
            <w:tcW w:w="3396" w:type="dxa"/>
            <w:shd w:val="clear" w:color="auto" w:fill="8EAADB" w:themeFill="accent1" w:themeFillTint="99"/>
          </w:tcPr>
          <w:p w14:paraId="30CA876F" w14:textId="77777777" w:rsidR="00EB78A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F8D">
              <w:rPr>
                <w:rFonts w:ascii="Calibri" w:hAnsi="Calibri" w:cs="Calibri"/>
                <w:sz w:val="22"/>
                <w:szCs w:val="22"/>
              </w:rPr>
              <w:t>Targeted Outcome</w:t>
            </w:r>
            <w:r>
              <w:rPr>
                <w:rFonts w:ascii="Calibri" w:hAnsi="Calibri" w:cs="Calibri"/>
                <w:sz w:val="22"/>
                <w:szCs w:val="22"/>
              </w:rPr>
              <w:t>s/</w:t>
            </w:r>
          </w:p>
          <w:p w14:paraId="64BA8656" w14:textId="77777777" w:rsidR="00EB78A4" w:rsidRPr="00046F8D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Measure of Success</w:t>
            </w:r>
          </w:p>
        </w:tc>
        <w:tc>
          <w:tcPr>
            <w:tcW w:w="2217" w:type="dxa"/>
            <w:shd w:val="clear" w:color="auto" w:fill="8EAADB" w:themeFill="accent1" w:themeFillTint="99"/>
          </w:tcPr>
          <w:p w14:paraId="62C0895A" w14:textId="77777777" w:rsidR="00EB78A4" w:rsidRPr="00560974" w:rsidRDefault="007335B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Lead </w:t>
            </w:r>
            <w:r w:rsidRPr="005B7179">
              <w:rPr>
                <w:rFonts w:ascii="Calibri" w:hAnsi="Calibri" w:cs="Calibri"/>
                <w:sz w:val="22"/>
                <w:szCs w:val="22"/>
              </w:rPr>
              <w:t>Committee Responsible</w:t>
            </w:r>
          </w:p>
        </w:tc>
      </w:tr>
      <w:tr w:rsidR="00E270C2" w14:paraId="76CA19A5" w14:textId="77777777" w:rsidTr="00493F44">
        <w:trPr>
          <w:gridAfter w:val="1"/>
          <w:wAfter w:w="18" w:type="dxa"/>
        </w:trPr>
        <w:tc>
          <w:tcPr>
            <w:tcW w:w="3719" w:type="dxa"/>
            <w:shd w:val="clear" w:color="auto" w:fill="auto"/>
          </w:tcPr>
          <w:p w14:paraId="42C13D31" w14:textId="77777777" w:rsidR="00EB78A4" w:rsidRPr="0082284C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60"/>
              </w:tabs>
              <w:ind w:left="360" w:firstLine="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0A554CEE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05750EEC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41732FE3" w14:textId="77777777" w:rsidTr="00493F44">
        <w:trPr>
          <w:gridAfter w:val="1"/>
          <w:wAfter w:w="18" w:type="dxa"/>
        </w:trPr>
        <w:tc>
          <w:tcPr>
            <w:tcW w:w="3719" w:type="dxa"/>
            <w:shd w:val="clear" w:color="auto" w:fill="auto"/>
          </w:tcPr>
          <w:p w14:paraId="4246CBB2" w14:textId="77777777" w:rsidR="00EB78A4" w:rsidRPr="0082284C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60"/>
              </w:tabs>
              <w:ind w:left="360" w:firstLine="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31015623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1B525AD4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21722415" w14:textId="77777777" w:rsidTr="00493F44">
        <w:trPr>
          <w:gridAfter w:val="1"/>
          <w:wAfter w:w="18" w:type="dxa"/>
        </w:trPr>
        <w:tc>
          <w:tcPr>
            <w:tcW w:w="3719" w:type="dxa"/>
            <w:shd w:val="clear" w:color="auto" w:fill="auto"/>
          </w:tcPr>
          <w:p w14:paraId="7B00EC21" w14:textId="77777777" w:rsidR="00EB78A4" w:rsidRPr="0082284C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60"/>
              </w:tabs>
              <w:ind w:left="360" w:firstLine="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6D6FB7EE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71F00EBC" w14:textId="77777777" w:rsidR="00EB78A4" w:rsidRPr="008D03C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7794D996" w14:textId="77777777" w:rsidTr="00493F44">
        <w:trPr>
          <w:gridAfter w:val="1"/>
          <w:wAfter w:w="18" w:type="dxa"/>
        </w:trPr>
        <w:tc>
          <w:tcPr>
            <w:tcW w:w="3719" w:type="dxa"/>
            <w:shd w:val="clear" w:color="auto" w:fill="auto"/>
          </w:tcPr>
          <w:p w14:paraId="32DEEEC1" w14:textId="77777777" w:rsidR="00EB78A4" w:rsidRPr="0082284C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60"/>
              </w:tabs>
              <w:ind w:left="360" w:firstLine="0"/>
              <w:rPr>
                <w:rFonts w:ascii="Calibri" w:hAnsi="Calibri" w:cs="Calibri"/>
                <w:bCs w:val="0"/>
                <w:color w:val="00B05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2D7A33A3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441BBFAB" w14:textId="77777777" w:rsidR="00EB78A4" w:rsidRPr="008D03C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13843BD3" w14:textId="77777777" w:rsidTr="00493F44">
        <w:trPr>
          <w:gridAfter w:val="1"/>
          <w:wAfter w:w="18" w:type="dxa"/>
        </w:trPr>
        <w:tc>
          <w:tcPr>
            <w:tcW w:w="3719" w:type="dxa"/>
            <w:shd w:val="clear" w:color="auto" w:fill="auto"/>
          </w:tcPr>
          <w:p w14:paraId="246C40DC" w14:textId="77777777" w:rsidR="00EB78A4" w:rsidRPr="0082284C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60"/>
              </w:tabs>
              <w:ind w:left="360" w:firstLine="0"/>
              <w:rPr>
                <w:rFonts w:ascii="Calibri" w:hAnsi="Calibri" w:cs="Calibri"/>
                <w:bCs w:val="0"/>
                <w:color w:val="00B05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68010B04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0B108328" w14:textId="77777777" w:rsidR="00EB78A4" w:rsidRPr="008D03C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0B5FA664" w14:textId="77777777" w:rsidTr="00493F44">
        <w:trPr>
          <w:gridAfter w:val="1"/>
          <w:wAfter w:w="18" w:type="dxa"/>
        </w:trPr>
        <w:tc>
          <w:tcPr>
            <w:tcW w:w="3719" w:type="dxa"/>
            <w:shd w:val="clear" w:color="auto" w:fill="auto"/>
          </w:tcPr>
          <w:p w14:paraId="52F7BA29" w14:textId="77777777" w:rsidR="00EB78A4" w:rsidRPr="0082284C" w:rsidRDefault="00EB78A4" w:rsidP="00EB78A4">
            <w:pPr>
              <w:pStyle w:val="SectionLevel1"/>
              <w:keepNext w:val="0"/>
              <w:widowControl w:val="0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left" w:pos="360"/>
              </w:tabs>
              <w:ind w:left="360" w:firstLine="0"/>
              <w:rPr>
                <w:rFonts w:ascii="Calibri" w:hAnsi="Calibri" w:cs="Calibri"/>
                <w:bCs w:val="0"/>
                <w:color w:val="00B05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04AD8CB1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10FB14F5" w14:textId="77777777" w:rsidR="00EB78A4" w:rsidRPr="008D03C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31AD4236" w14:textId="77777777" w:rsidTr="00493F44">
        <w:trPr>
          <w:gridAfter w:val="1"/>
          <w:wAfter w:w="18" w:type="dxa"/>
        </w:trPr>
        <w:tc>
          <w:tcPr>
            <w:tcW w:w="3719" w:type="dxa"/>
            <w:shd w:val="clear" w:color="auto" w:fill="auto"/>
          </w:tcPr>
          <w:p w14:paraId="6F7F0452" w14:textId="77777777" w:rsidR="00EB78A4" w:rsidRDefault="00EB78A4" w:rsidP="00E62952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76D5AE41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7E8AE62D" w14:textId="77777777" w:rsidR="00EB78A4" w:rsidRPr="008D03C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6954C017" w14:textId="77777777" w:rsidTr="00493F44">
        <w:trPr>
          <w:gridAfter w:val="1"/>
          <w:wAfter w:w="18" w:type="dxa"/>
        </w:trPr>
        <w:tc>
          <w:tcPr>
            <w:tcW w:w="3719" w:type="dxa"/>
            <w:shd w:val="clear" w:color="auto" w:fill="auto"/>
          </w:tcPr>
          <w:p w14:paraId="5ED1E0D1" w14:textId="77777777" w:rsidR="00EB78A4" w:rsidRDefault="00EB78A4" w:rsidP="00E62952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34AA8B8B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0DB81044" w14:textId="77777777" w:rsidR="00EB78A4" w:rsidRPr="008D03C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3D9FADEC" w14:textId="77777777" w:rsidTr="00493F44">
        <w:trPr>
          <w:gridAfter w:val="1"/>
          <w:wAfter w:w="18" w:type="dxa"/>
        </w:trPr>
        <w:tc>
          <w:tcPr>
            <w:tcW w:w="3719" w:type="dxa"/>
            <w:shd w:val="clear" w:color="auto" w:fill="auto"/>
          </w:tcPr>
          <w:p w14:paraId="735A25D1" w14:textId="77777777" w:rsidR="00EB78A4" w:rsidRDefault="00EB78A4" w:rsidP="00E62952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6469BF9B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47E880BD" w14:textId="77777777" w:rsidR="00EB78A4" w:rsidRPr="008D03C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7C079F48" w14:textId="77777777" w:rsidTr="00493F44">
        <w:trPr>
          <w:gridAfter w:val="1"/>
          <w:wAfter w:w="18" w:type="dxa"/>
        </w:trPr>
        <w:tc>
          <w:tcPr>
            <w:tcW w:w="3719" w:type="dxa"/>
            <w:shd w:val="clear" w:color="auto" w:fill="auto"/>
          </w:tcPr>
          <w:p w14:paraId="31E019B7" w14:textId="77777777" w:rsidR="00EB78A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7D47594B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35398DF4" w14:textId="77777777" w:rsidR="00EB78A4" w:rsidRPr="008D03C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1394FA3D" w14:textId="77777777" w:rsidTr="00493F44">
        <w:trPr>
          <w:gridAfter w:val="1"/>
          <w:wAfter w:w="18" w:type="dxa"/>
        </w:trPr>
        <w:tc>
          <w:tcPr>
            <w:tcW w:w="3719" w:type="dxa"/>
            <w:shd w:val="clear" w:color="auto" w:fill="auto"/>
          </w:tcPr>
          <w:p w14:paraId="4B767E99" w14:textId="77777777" w:rsidR="00EB78A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1BE38DB9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03C0B965" w14:textId="77777777" w:rsidR="00EB78A4" w:rsidRPr="008D03C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E270C2" w14:paraId="3D629869" w14:textId="77777777" w:rsidTr="00493F44">
        <w:trPr>
          <w:gridAfter w:val="1"/>
          <w:wAfter w:w="18" w:type="dxa"/>
        </w:trPr>
        <w:tc>
          <w:tcPr>
            <w:tcW w:w="3719" w:type="dxa"/>
            <w:shd w:val="clear" w:color="auto" w:fill="auto"/>
          </w:tcPr>
          <w:p w14:paraId="55509F85" w14:textId="77777777" w:rsidR="00EB78A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360"/>
              </w:tabs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11049559" w14:textId="77777777" w:rsidR="00EB78A4" w:rsidRPr="00392EC0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77E23D9D" w14:textId="77777777" w:rsidR="00EB78A4" w:rsidRPr="008D03C4" w:rsidRDefault="00EB78A4" w:rsidP="00493F44">
            <w:pPr>
              <w:pStyle w:val="SectionLevel1"/>
              <w:keepNext w:val="0"/>
              <w:widowControl w:val="0"/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14:paraId="0A7DCF09" w14:textId="77777777" w:rsidR="00EB78A4" w:rsidRDefault="00EB78A4" w:rsidP="00EB78A4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0"/>
        </w:tabs>
        <w:rPr>
          <w:rFonts w:ascii="Calibri" w:hAnsi="Calibri" w:cs="Calibri"/>
          <w:b w:val="0"/>
          <w:sz w:val="22"/>
          <w:szCs w:val="22"/>
        </w:rPr>
      </w:pPr>
    </w:p>
    <w:p w14:paraId="177C4C69" w14:textId="77777777" w:rsidR="00E62952" w:rsidRDefault="00E62952" w:rsidP="00E62952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168C1E35" w14:textId="77777777" w:rsidR="00E62952" w:rsidRPr="00E62952" w:rsidRDefault="007335B4" w:rsidP="00E62952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bCs w:val="0"/>
          <w:sz w:val="22"/>
          <w:szCs w:val="22"/>
          <w:u w:val="single"/>
        </w:rPr>
      </w:pPr>
      <w:r w:rsidRPr="00E62952">
        <w:rPr>
          <w:rFonts w:ascii="Calibri" w:hAnsi="Calibri" w:cs="Calibri"/>
          <w:b w:val="0"/>
          <w:bCs w:val="0"/>
          <w:sz w:val="22"/>
          <w:szCs w:val="22"/>
          <w:u w:val="single"/>
        </w:rPr>
        <w:t>Goal 1:  NACM’s governance is all inclusive, responsive, and collaborative.</w:t>
      </w:r>
    </w:p>
    <w:p w14:paraId="186F845D" w14:textId="77777777" w:rsidR="00E62952" w:rsidRDefault="00E62952" w:rsidP="00EB78A4">
      <w:pPr>
        <w:pStyle w:val="BodyText"/>
        <w:spacing w:before="87"/>
        <w:ind w:left="520"/>
      </w:pPr>
    </w:p>
    <w:p w14:paraId="0935A49A" w14:textId="77777777" w:rsidR="00EB78A4" w:rsidRDefault="007335B4" w:rsidP="00EB78A4">
      <w:pPr>
        <w:pStyle w:val="BodyText"/>
        <w:spacing w:before="87"/>
        <w:ind w:left="520"/>
      </w:pPr>
      <w:r>
        <w:t>Strategies:</w:t>
      </w:r>
    </w:p>
    <w:p w14:paraId="69F85FFD" w14:textId="77777777" w:rsidR="00E62952" w:rsidRDefault="00E62952" w:rsidP="00E62952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78876804" w14:textId="77777777" w:rsidR="00E62952" w:rsidRDefault="007335B4" w:rsidP="00E62952">
      <w:pPr>
        <w:pStyle w:val="BodyText"/>
        <w:spacing w:before="87"/>
      </w:pPr>
      <w:r>
        <w:t>Goal 2:  NACM will regularly review and evaluate its policies and procedures</w:t>
      </w:r>
    </w:p>
    <w:p w14:paraId="7DAE4BFF" w14:textId="77777777" w:rsidR="00E62952" w:rsidRDefault="00E62952" w:rsidP="00E62952">
      <w:pPr>
        <w:pStyle w:val="BodyText"/>
        <w:spacing w:before="87"/>
      </w:pPr>
    </w:p>
    <w:p w14:paraId="22A6813B" w14:textId="77777777" w:rsidR="00E62952" w:rsidRDefault="007335B4" w:rsidP="00E62952">
      <w:pPr>
        <w:pStyle w:val="BodyText"/>
        <w:spacing w:before="87"/>
      </w:pPr>
      <w:r>
        <w:t xml:space="preserve">           Strategies:  </w:t>
      </w:r>
    </w:p>
    <w:p w14:paraId="68B87731" w14:textId="77777777" w:rsidR="00E62952" w:rsidRDefault="00E62952" w:rsidP="00E62952">
      <w:pPr>
        <w:pStyle w:val="BodyText"/>
        <w:spacing w:before="87"/>
      </w:pPr>
    </w:p>
    <w:p w14:paraId="07C18CF0" w14:textId="77777777" w:rsidR="00EB78A4" w:rsidRDefault="00EB78A4" w:rsidP="00EB78A4">
      <w:pPr>
        <w:pStyle w:val="ListParagraph"/>
        <w:tabs>
          <w:tab w:val="left" w:pos="1238"/>
        </w:tabs>
        <w:spacing w:before="100" w:line="276" w:lineRule="auto"/>
        <w:ind w:left="1237" w:right="467" w:firstLine="0"/>
        <w:rPr>
          <w:b/>
        </w:rPr>
      </w:pPr>
    </w:p>
    <w:p w14:paraId="27488983" w14:textId="77777777" w:rsidR="00C54017" w:rsidRDefault="00C54017"/>
    <w:sectPr w:rsidR="00C54017" w:rsidSect="00320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EB1C" w14:textId="77777777" w:rsidR="007335B4" w:rsidRDefault="007335B4">
      <w:r>
        <w:separator/>
      </w:r>
    </w:p>
  </w:endnote>
  <w:endnote w:type="continuationSeparator" w:id="0">
    <w:p w14:paraId="3DAFF548" w14:textId="77777777" w:rsidR="007335B4" w:rsidRDefault="0073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7632" w14:textId="77777777" w:rsidR="00B946D3" w:rsidRDefault="00B94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0600" w14:textId="77777777" w:rsidR="005D44D6" w:rsidRDefault="007335B4" w:rsidP="005D44D6">
    <w:r>
      <w:t>2023-25 Strategic Plan</w:t>
    </w:r>
  </w:p>
  <w:p w14:paraId="4974FB1A" w14:textId="77777777" w:rsidR="00CA3B8C" w:rsidRDefault="00CA3B8C" w:rsidP="005D44D6"/>
  <w:p w14:paraId="27D1EAC4" w14:textId="77777777" w:rsidR="005D44D6" w:rsidRDefault="007335B4" w:rsidP="005D44D6">
    <w:pPr>
      <w:pStyle w:val="Footer"/>
      <w:pBdr>
        <w:top w:val="single" w:sz="12" w:space="1" w:color="auto"/>
      </w:pBdr>
      <w:tabs>
        <w:tab w:val="center" w:pos="180"/>
        <w:tab w:val="left" w:pos="9090"/>
        <w:tab w:val="left" w:pos="9180"/>
        <w:tab w:val="right" w:pos="12960"/>
      </w:tabs>
      <w:rPr>
        <w:rFonts w:ascii="Calibri" w:hAnsi="Calibri" w:cs="Calibri"/>
        <w:sz w:val="22"/>
        <w:szCs w:val="22"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Style w:val="PageNumber"/>
        <w:rFonts w:ascii="Calibri" w:hAnsi="Calibri" w:cs="Calibri"/>
        <w:sz w:val="22"/>
        <w:szCs w:val="22"/>
      </w:rPr>
      <w:fldChar w:fldCharType="begin"/>
    </w:r>
    <w:r>
      <w:rPr>
        <w:rStyle w:val="PageNumber"/>
        <w:rFonts w:ascii="Calibri" w:hAnsi="Calibri" w:cs="Calibri"/>
        <w:sz w:val="22"/>
        <w:szCs w:val="22"/>
      </w:rPr>
      <w:instrText xml:space="preserve"> PAGE </w:instrText>
    </w:r>
    <w:r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sz w:val="22"/>
        <w:szCs w:val="22"/>
      </w:rPr>
      <w:t>9</w:t>
    </w:r>
    <w:r>
      <w:rPr>
        <w:rStyle w:val="PageNumber"/>
        <w:rFonts w:ascii="Calibri" w:hAnsi="Calibri" w:cs="Calibri"/>
        <w:sz w:val="22"/>
        <w:szCs w:val="22"/>
      </w:rPr>
      <w:fldChar w:fldCharType="end"/>
    </w:r>
  </w:p>
  <w:p w14:paraId="3B281E45" w14:textId="77777777" w:rsidR="005D44D6" w:rsidRDefault="005D44D6">
    <w:pPr>
      <w:pStyle w:val="Footer"/>
    </w:pPr>
  </w:p>
  <w:p w14:paraId="0D1E1855" w14:textId="77777777" w:rsidR="005D44D6" w:rsidRDefault="005D44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61F" w14:textId="77777777" w:rsidR="00B946D3" w:rsidRDefault="00B94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BE6D" w14:textId="77777777" w:rsidR="007335B4" w:rsidRDefault="007335B4">
      <w:r>
        <w:separator/>
      </w:r>
    </w:p>
  </w:footnote>
  <w:footnote w:type="continuationSeparator" w:id="0">
    <w:p w14:paraId="0C88E1C2" w14:textId="77777777" w:rsidR="007335B4" w:rsidRDefault="0073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B159" w14:textId="77777777" w:rsidR="00B946D3" w:rsidRDefault="00B94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0B9E" w14:textId="77777777" w:rsidR="00B946D3" w:rsidRDefault="00B94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ACF4" w14:textId="77777777" w:rsidR="00B946D3" w:rsidRDefault="00B94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5D7"/>
    <w:multiLevelType w:val="hybridMultilevel"/>
    <w:tmpl w:val="B6429C18"/>
    <w:lvl w:ilvl="0" w:tplc="6778F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E9ECF8C" w:tentative="1">
      <w:start w:val="1"/>
      <w:numFmt w:val="lowerLetter"/>
      <w:lvlText w:val="%2."/>
      <w:lvlJc w:val="left"/>
      <w:pPr>
        <w:ind w:left="1440" w:hanging="360"/>
      </w:pPr>
    </w:lvl>
    <w:lvl w:ilvl="2" w:tplc="C3842F24" w:tentative="1">
      <w:start w:val="1"/>
      <w:numFmt w:val="lowerRoman"/>
      <w:lvlText w:val="%3."/>
      <w:lvlJc w:val="right"/>
      <w:pPr>
        <w:ind w:left="2160" w:hanging="180"/>
      </w:pPr>
    </w:lvl>
    <w:lvl w:ilvl="3" w:tplc="F61AD324" w:tentative="1">
      <w:start w:val="1"/>
      <w:numFmt w:val="decimal"/>
      <w:lvlText w:val="%4."/>
      <w:lvlJc w:val="left"/>
      <w:pPr>
        <w:ind w:left="2880" w:hanging="360"/>
      </w:pPr>
    </w:lvl>
    <w:lvl w:ilvl="4" w:tplc="82322E34" w:tentative="1">
      <w:start w:val="1"/>
      <w:numFmt w:val="lowerLetter"/>
      <w:lvlText w:val="%5."/>
      <w:lvlJc w:val="left"/>
      <w:pPr>
        <w:ind w:left="3600" w:hanging="360"/>
      </w:pPr>
    </w:lvl>
    <w:lvl w:ilvl="5" w:tplc="F9A4C08A" w:tentative="1">
      <w:start w:val="1"/>
      <w:numFmt w:val="lowerRoman"/>
      <w:lvlText w:val="%6."/>
      <w:lvlJc w:val="right"/>
      <w:pPr>
        <w:ind w:left="4320" w:hanging="180"/>
      </w:pPr>
    </w:lvl>
    <w:lvl w:ilvl="6" w:tplc="156E7560" w:tentative="1">
      <w:start w:val="1"/>
      <w:numFmt w:val="decimal"/>
      <w:lvlText w:val="%7."/>
      <w:lvlJc w:val="left"/>
      <w:pPr>
        <w:ind w:left="5040" w:hanging="360"/>
      </w:pPr>
    </w:lvl>
    <w:lvl w:ilvl="7" w:tplc="5E9E5F98" w:tentative="1">
      <w:start w:val="1"/>
      <w:numFmt w:val="lowerLetter"/>
      <w:lvlText w:val="%8."/>
      <w:lvlJc w:val="left"/>
      <w:pPr>
        <w:ind w:left="5760" w:hanging="360"/>
      </w:pPr>
    </w:lvl>
    <w:lvl w:ilvl="8" w:tplc="C0169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257"/>
    <w:multiLevelType w:val="hybridMultilevel"/>
    <w:tmpl w:val="B6429C18"/>
    <w:lvl w:ilvl="0" w:tplc="2F4CE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FC86338" w:tentative="1">
      <w:start w:val="1"/>
      <w:numFmt w:val="lowerLetter"/>
      <w:lvlText w:val="%2."/>
      <w:lvlJc w:val="left"/>
      <w:pPr>
        <w:ind w:left="1440" w:hanging="360"/>
      </w:pPr>
    </w:lvl>
    <w:lvl w:ilvl="2" w:tplc="BF98B786" w:tentative="1">
      <w:start w:val="1"/>
      <w:numFmt w:val="lowerRoman"/>
      <w:lvlText w:val="%3."/>
      <w:lvlJc w:val="right"/>
      <w:pPr>
        <w:ind w:left="2160" w:hanging="180"/>
      </w:pPr>
    </w:lvl>
    <w:lvl w:ilvl="3" w:tplc="04D48CA2" w:tentative="1">
      <w:start w:val="1"/>
      <w:numFmt w:val="decimal"/>
      <w:lvlText w:val="%4."/>
      <w:lvlJc w:val="left"/>
      <w:pPr>
        <w:ind w:left="2880" w:hanging="360"/>
      </w:pPr>
    </w:lvl>
    <w:lvl w:ilvl="4" w:tplc="CF36FEB2" w:tentative="1">
      <w:start w:val="1"/>
      <w:numFmt w:val="lowerLetter"/>
      <w:lvlText w:val="%5."/>
      <w:lvlJc w:val="left"/>
      <w:pPr>
        <w:ind w:left="3600" w:hanging="360"/>
      </w:pPr>
    </w:lvl>
    <w:lvl w:ilvl="5" w:tplc="A3B60396" w:tentative="1">
      <w:start w:val="1"/>
      <w:numFmt w:val="lowerRoman"/>
      <w:lvlText w:val="%6."/>
      <w:lvlJc w:val="right"/>
      <w:pPr>
        <w:ind w:left="4320" w:hanging="180"/>
      </w:pPr>
    </w:lvl>
    <w:lvl w:ilvl="6" w:tplc="0644B2A8" w:tentative="1">
      <w:start w:val="1"/>
      <w:numFmt w:val="decimal"/>
      <w:lvlText w:val="%7."/>
      <w:lvlJc w:val="left"/>
      <w:pPr>
        <w:ind w:left="5040" w:hanging="360"/>
      </w:pPr>
    </w:lvl>
    <w:lvl w:ilvl="7" w:tplc="63F654FC" w:tentative="1">
      <w:start w:val="1"/>
      <w:numFmt w:val="lowerLetter"/>
      <w:lvlText w:val="%8."/>
      <w:lvlJc w:val="left"/>
      <w:pPr>
        <w:ind w:left="5760" w:hanging="360"/>
      </w:pPr>
    </w:lvl>
    <w:lvl w:ilvl="8" w:tplc="A7724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395A"/>
    <w:multiLevelType w:val="hybridMultilevel"/>
    <w:tmpl w:val="7FA8AC8A"/>
    <w:lvl w:ilvl="0" w:tplc="F3E2E98A">
      <w:start w:val="1"/>
      <w:numFmt w:val="decimal"/>
      <w:lvlText w:val="%1."/>
      <w:lvlJc w:val="left"/>
      <w:pPr>
        <w:ind w:left="360" w:hanging="360"/>
      </w:pPr>
    </w:lvl>
    <w:lvl w:ilvl="1" w:tplc="0902FDE4" w:tentative="1">
      <w:start w:val="1"/>
      <w:numFmt w:val="lowerLetter"/>
      <w:lvlText w:val="%2."/>
      <w:lvlJc w:val="left"/>
      <w:pPr>
        <w:ind w:left="1080" w:hanging="360"/>
      </w:pPr>
    </w:lvl>
    <w:lvl w:ilvl="2" w:tplc="CFAED9A0" w:tentative="1">
      <w:start w:val="1"/>
      <w:numFmt w:val="lowerRoman"/>
      <w:lvlText w:val="%3."/>
      <w:lvlJc w:val="right"/>
      <w:pPr>
        <w:ind w:left="1800" w:hanging="180"/>
      </w:pPr>
    </w:lvl>
    <w:lvl w:ilvl="3" w:tplc="7FEE2EDE" w:tentative="1">
      <w:start w:val="1"/>
      <w:numFmt w:val="decimal"/>
      <w:lvlText w:val="%4."/>
      <w:lvlJc w:val="left"/>
      <w:pPr>
        <w:ind w:left="2520" w:hanging="360"/>
      </w:pPr>
    </w:lvl>
    <w:lvl w:ilvl="4" w:tplc="6CBA7D84" w:tentative="1">
      <w:start w:val="1"/>
      <w:numFmt w:val="lowerLetter"/>
      <w:lvlText w:val="%5."/>
      <w:lvlJc w:val="left"/>
      <w:pPr>
        <w:ind w:left="3240" w:hanging="360"/>
      </w:pPr>
    </w:lvl>
    <w:lvl w:ilvl="5" w:tplc="C9AA1D1A" w:tentative="1">
      <w:start w:val="1"/>
      <w:numFmt w:val="lowerRoman"/>
      <w:lvlText w:val="%6."/>
      <w:lvlJc w:val="right"/>
      <w:pPr>
        <w:ind w:left="3960" w:hanging="180"/>
      </w:pPr>
    </w:lvl>
    <w:lvl w:ilvl="6" w:tplc="D4DEF736" w:tentative="1">
      <w:start w:val="1"/>
      <w:numFmt w:val="decimal"/>
      <w:lvlText w:val="%7."/>
      <w:lvlJc w:val="left"/>
      <w:pPr>
        <w:ind w:left="4680" w:hanging="360"/>
      </w:pPr>
    </w:lvl>
    <w:lvl w:ilvl="7" w:tplc="6860B488" w:tentative="1">
      <w:start w:val="1"/>
      <w:numFmt w:val="lowerLetter"/>
      <w:lvlText w:val="%8."/>
      <w:lvlJc w:val="left"/>
      <w:pPr>
        <w:ind w:left="5400" w:hanging="360"/>
      </w:pPr>
    </w:lvl>
    <w:lvl w:ilvl="8" w:tplc="49E08C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BD7895"/>
    <w:multiLevelType w:val="hybridMultilevel"/>
    <w:tmpl w:val="E37CB48C"/>
    <w:lvl w:ilvl="0" w:tplc="F29CF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28FB2" w:tentative="1">
      <w:start w:val="1"/>
      <w:numFmt w:val="lowerLetter"/>
      <w:lvlText w:val="%2."/>
      <w:lvlJc w:val="left"/>
      <w:pPr>
        <w:ind w:left="1080" w:hanging="360"/>
      </w:pPr>
    </w:lvl>
    <w:lvl w:ilvl="2" w:tplc="3314D7A4" w:tentative="1">
      <w:start w:val="1"/>
      <w:numFmt w:val="lowerRoman"/>
      <w:lvlText w:val="%3."/>
      <w:lvlJc w:val="right"/>
      <w:pPr>
        <w:ind w:left="1800" w:hanging="180"/>
      </w:pPr>
    </w:lvl>
    <w:lvl w:ilvl="3" w:tplc="718A50B4" w:tentative="1">
      <w:start w:val="1"/>
      <w:numFmt w:val="decimal"/>
      <w:lvlText w:val="%4."/>
      <w:lvlJc w:val="left"/>
      <w:pPr>
        <w:ind w:left="2520" w:hanging="360"/>
      </w:pPr>
    </w:lvl>
    <w:lvl w:ilvl="4" w:tplc="70F26A44" w:tentative="1">
      <w:start w:val="1"/>
      <w:numFmt w:val="lowerLetter"/>
      <w:lvlText w:val="%5."/>
      <w:lvlJc w:val="left"/>
      <w:pPr>
        <w:ind w:left="3240" w:hanging="360"/>
      </w:pPr>
    </w:lvl>
    <w:lvl w:ilvl="5" w:tplc="48182770" w:tentative="1">
      <w:start w:val="1"/>
      <w:numFmt w:val="lowerRoman"/>
      <w:lvlText w:val="%6."/>
      <w:lvlJc w:val="right"/>
      <w:pPr>
        <w:ind w:left="3960" w:hanging="180"/>
      </w:pPr>
    </w:lvl>
    <w:lvl w:ilvl="6" w:tplc="7114737C" w:tentative="1">
      <w:start w:val="1"/>
      <w:numFmt w:val="decimal"/>
      <w:lvlText w:val="%7."/>
      <w:lvlJc w:val="left"/>
      <w:pPr>
        <w:ind w:left="4680" w:hanging="360"/>
      </w:pPr>
    </w:lvl>
    <w:lvl w:ilvl="7" w:tplc="D9285132" w:tentative="1">
      <w:start w:val="1"/>
      <w:numFmt w:val="lowerLetter"/>
      <w:lvlText w:val="%8."/>
      <w:lvlJc w:val="left"/>
      <w:pPr>
        <w:ind w:left="5400" w:hanging="360"/>
      </w:pPr>
    </w:lvl>
    <w:lvl w:ilvl="8" w:tplc="857EC81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6917107">
    <w:abstractNumId w:val="0"/>
  </w:num>
  <w:num w:numId="2" w16cid:durableId="297029837">
    <w:abstractNumId w:val="1"/>
  </w:num>
  <w:num w:numId="3" w16cid:durableId="1882008896">
    <w:abstractNumId w:val="2"/>
  </w:num>
  <w:num w:numId="4" w16cid:durableId="197397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A4"/>
    <w:rsid w:val="00046F8D"/>
    <w:rsid w:val="00096655"/>
    <w:rsid w:val="000B7067"/>
    <w:rsid w:val="000F1C08"/>
    <w:rsid w:val="00121A8A"/>
    <w:rsid w:val="001633DB"/>
    <w:rsid w:val="001F458F"/>
    <w:rsid w:val="002E5338"/>
    <w:rsid w:val="002F41B8"/>
    <w:rsid w:val="00392EC0"/>
    <w:rsid w:val="00493F44"/>
    <w:rsid w:val="00560974"/>
    <w:rsid w:val="005855E9"/>
    <w:rsid w:val="005B7179"/>
    <w:rsid w:val="005D44D6"/>
    <w:rsid w:val="0061273C"/>
    <w:rsid w:val="00624F58"/>
    <w:rsid w:val="00664923"/>
    <w:rsid w:val="007335B4"/>
    <w:rsid w:val="0082284C"/>
    <w:rsid w:val="008D03C4"/>
    <w:rsid w:val="00957882"/>
    <w:rsid w:val="00A0106B"/>
    <w:rsid w:val="00B03FFB"/>
    <w:rsid w:val="00B946D3"/>
    <w:rsid w:val="00BE36B5"/>
    <w:rsid w:val="00C54017"/>
    <w:rsid w:val="00CA3B8C"/>
    <w:rsid w:val="00CD5253"/>
    <w:rsid w:val="00D85338"/>
    <w:rsid w:val="00DB7752"/>
    <w:rsid w:val="00E270C2"/>
    <w:rsid w:val="00E62952"/>
    <w:rsid w:val="00EB78A4"/>
    <w:rsid w:val="00EF7823"/>
    <w:rsid w:val="00F85447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E2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78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Level1">
    <w:name w:val="Section Level 1"/>
    <w:basedOn w:val="Heading5"/>
    <w:rsid w:val="00EB78A4"/>
    <w:pPr>
      <w:keepLines w:val="0"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</w:rPr>
  </w:style>
  <w:style w:type="paragraph" w:styleId="Footer">
    <w:name w:val="footer"/>
    <w:basedOn w:val="Normal"/>
    <w:link w:val="FooterChar"/>
    <w:uiPriority w:val="99"/>
    <w:unhideWhenUsed/>
    <w:rsid w:val="00EB7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8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EB78A4"/>
  </w:style>
  <w:style w:type="paragraph" w:styleId="BodyText">
    <w:name w:val="Body Text"/>
    <w:basedOn w:val="Normal"/>
    <w:link w:val="BodyTextChar"/>
    <w:uiPriority w:val="1"/>
    <w:qFormat/>
    <w:rsid w:val="00EB78A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B78A4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EB78A4"/>
    <w:pPr>
      <w:widowControl w:val="0"/>
      <w:autoSpaceDE w:val="0"/>
      <w:autoSpaceDN w:val="0"/>
      <w:ind w:left="880" w:hanging="360"/>
    </w:pPr>
    <w:rPr>
      <w:rFonts w:ascii="Calibri" w:eastAsia="Calibri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78A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B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708</Words>
  <Characters>4073</Characters>
  <Application>Microsoft Office Word</Application>
  <DocSecurity>0</DocSecurity>
  <Lines>313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2022-06-23T16:57:00Z</dcterms:created>
  <dcterms:modified xsi:type="dcterms:W3CDTF">2022-06-23T16:57:00Z</dcterms:modified>
</cp:coreProperties>
</file>