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3361"/>
      </w:tblGrid>
      <w:tr w:rsidR="00F21C51" w:rsidTr="00F21C51">
        <w:tc>
          <w:tcPr>
            <w:tcW w:w="5490" w:type="dxa"/>
          </w:tcPr>
          <w:p w:rsidR="00F21C51" w:rsidRPr="009729E9" w:rsidRDefault="00F21C51" w:rsidP="00F21C51">
            <w:pPr>
              <w:widowControl w:val="0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9729E9">
              <w:rPr>
                <w:b/>
                <w:bCs/>
                <w:sz w:val="32"/>
                <w:szCs w:val="32"/>
              </w:rPr>
              <w:t>National Association</w:t>
            </w:r>
          </w:p>
          <w:p w:rsidR="00F21C51" w:rsidRDefault="00F21C51" w:rsidP="00F21C51">
            <w:pPr>
              <w:widowControl w:val="0"/>
              <w:rPr>
                <w:b/>
                <w:bCs/>
                <w:sz w:val="32"/>
                <w:szCs w:val="32"/>
              </w:rPr>
            </w:pPr>
            <w:r w:rsidRPr="009729E9">
              <w:rPr>
                <w:b/>
                <w:bCs/>
                <w:sz w:val="32"/>
                <w:szCs w:val="32"/>
              </w:rPr>
              <w:t>for Court M</w:t>
            </w:r>
            <w:r>
              <w:rPr>
                <w:b/>
                <w:bCs/>
                <w:sz w:val="32"/>
                <w:szCs w:val="32"/>
              </w:rPr>
              <w:t xml:space="preserve">anagement                   </w:t>
            </w:r>
          </w:p>
        </w:tc>
        <w:tc>
          <w:tcPr>
            <w:tcW w:w="3361" w:type="dxa"/>
          </w:tcPr>
          <w:p w:rsidR="00F21C51" w:rsidRDefault="00F21C51" w:rsidP="00F21C51">
            <w:pPr>
              <w:widowControl w:val="0"/>
              <w:rPr>
                <w:b/>
                <w:bCs/>
                <w:sz w:val="32"/>
                <w:szCs w:val="32"/>
              </w:rPr>
            </w:pPr>
            <w:r w:rsidRPr="00D63D4D">
              <w:rPr>
                <w:b/>
                <w:bCs/>
                <w:i/>
                <w:iCs/>
                <w:sz w:val="32"/>
                <w:szCs w:val="32"/>
              </w:rPr>
              <w:t>Strengthening Court Professionals</w:t>
            </w:r>
          </w:p>
        </w:tc>
      </w:tr>
    </w:tbl>
    <w:p w:rsidR="00F21C51" w:rsidRDefault="00F21C51" w:rsidP="00F21C51">
      <w:pPr>
        <w:widowControl w:val="0"/>
        <w:ind w:left="720" w:firstLine="720"/>
        <w:rPr>
          <w:b/>
          <w:sz w:val="24"/>
          <w:szCs w:val="2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22FCA6" wp14:editId="06433391">
            <wp:simplePos x="0" y="0"/>
            <wp:positionH relativeFrom="column">
              <wp:posOffset>-191770</wp:posOffset>
            </wp:positionH>
            <wp:positionV relativeFrom="paragraph">
              <wp:posOffset>-532765</wp:posOffset>
            </wp:positionV>
            <wp:extent cx="781050" cy="781050"/>
            <wp:effectExtent l="0" t="0" r="635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sz w:val="32"/>
          <w:szCs w:val="32"/>
        </w:rPr>
        <w:t xml:space="preserve">              </w:t>
      </w:r>
    </w:p>
    <w:p w:rsidR="00262F12" w:rsidRDefault="00262F12" w:rsidP="00B70077">
      <w:pPr>
        <w:jc w:val="center"/>
        <w:rPr>
          <w:b/>
          <w:sz w:val="24"/>
          <w:szCs w:val="24"/>
        </w:rPr>
      </w:pPr>
    </w:p>
    <w:p w:rsidR="009D0AC9" w:rsidRDefault="003E1AFE" w:rsidP="00B700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963012" w:rsidRPr="007B15DB">
        <w:rPr>
          <w:b/>
          <w:sz w:val="24"/>
          <w:szCs w:val="24"/>
        </w:rPr>
        <w:t>Conference</w:t>
      </w:r>
      <w:r w:rsidR="00156420" w:rsidRPr="007B15DB">
        <w:rPr>
          <w:b/>
          <w:sz w:val="24"/>
          <w:szCs w:val="24"/>
        </w:rPr>
        <w:t xml:space="preserve"> </w:t>
      </w:r>
      <w:r w:rsidR="00F21C51">
        <w:rPr>
          <w:b/>
          <w:sz w:val="24"/>
          <w:szCs w:val="24"/>
        </w:rPr>
        <w:t xml:space="preserve">and Speaker </w:t>
      </w:r>
      <w:r w:rsidR="00826D4E" w:rsidRPr="007B15DB">
        <w:rPr>
          <w:b/>
          <w:sz w:val="24"/>
          <w:szCs w:val="24"/>
        </w:rPr>
        <w:t>Evaluation</w:t>
      </w:r>
      <w:r w:rsidR="00D116E3" w:rsidRPr="007B15DB">
        <w:rPr>
          <w:b/>
          <w:sz w:val="24"/>
          <w:szCs w:val="24"/>
        </w:rPr>
        <w:t xml:space="preserve"> Distribution</w:t>
      </w:r>
      <w:r w:rsidR="004C0D8F" w:rsidRPr="007B15DB">
        <w:rPr>
          <w:b/>
          <w:sz w:val="24"/>
          <w:szCs w:val="24"/>
        </w:rPr>
        <w:t xml:space="preserve"> </w:t>
      </w:r>
      <w:r w:rsidR="00B729FB">
        <w:rPr>
          <w:b/>
          <w:sz w:val="24"/>
          <w:szCs w:val="24"/>
        </w:rPr>
        <w:t xml:space="preserve">Policy </w:t>
      </w:r>
    </w:p>
    <w:p w:rsidR="00262F12" w:rsidRDefault="00262F12" w:rsidP="001B5803">
      <w:pPr>
        <w:spacing w:after="0" w:line="240" w:lineRule="auto"/>
      </w:pPr>
    </w:p>
    <w:p w:rsidR="00A3091E" w:rsidRPr="00262F12" w:rsidRDefault="00C40E79" w:rsidP="001B5803">
      <w:pPr>
        <w:spacing w:after="0" w:line="240" w:lineRule="auto"/>
      </w:pPr>
      <w:r w:rsidRPr="00262F12">
        <w:t xml:space="preserve">The General Conference Survey </w:t>
      </w:r>
      <w:r w:rsidR="00F836CE" w:rsidRPr="00262F12">
        <w:t>results which include</w:t>
      </w:r>
      <w:r w:rsidRPr="00262F12">
        <w:t xml:space="preserve"> conference attendee</w:t>
      </w:r>
      <w:r w:rsidR="00F836CE" w:rsidRPr="00262F12">
        <w:t xml:space="preserve"> demographics and </w:t>
      </w:r>
      <w:r w:rsidRPr="00262F12">
        <w:t xml:space="preserve">suggestions for future conference topics shall be </w:t>
      </w:r>
      <w:r w:rsidR="009F144C" w:rsidRPr="00262F12">
        <w:t xml:space="preserve">disseminated </w:t>
      </w:r>
      <w:r w:rsidRPr="00262F12">
        <w:t xml:space="preserve">to all board members and members of the Conference Development Committee.  The </w:t>
      </w:r>
      <w:r w:rsidR="00F836CE" w:rsidRPr="00262F12">
        <w:t>speaker and session survey results</w:t>
      </w:r>
      <w:r w:rsidR="009F144C" w:rsidRPr="00262F12">
        <w:t xml:space="preserve"> shall be disseminated as follows:</w:t>
      </w:r>
    </w:p>
    <w:p w:rsidR="009F144C" w:rsidRPr="00604077" w:rsidRDefault="009F144C" w:rsidP="001B5803">
      <w:pPr>
        <w:spacing w:after="0" w:line="240" w:lineRule="auto"/>
        <w:rPr>
          <w:u w:val="single"/>
        </w:rPr>
      </w:pPr>
    </w:p>
    <w:p w:rsidR="00262F12" w:rsidRDefault="00262F12">
      <w:pPr>
        <w:rPr>
          <w:b/>
          <w:u w:val="single"/>
        </w:rPr>
      </w:pPr>
    </w:p>
    <w:p w:rsidR="00826D4E" w:rsidRPr="007B15DB" w:rsidRDefault="00963012">
      <w:pPr>
        <w:rPr>
          <w:b/>
          <w:u w:val="single"/>
        </w:rPr>
      </w:pPr>
      <w:r w:rsidRPr="007B15DB">
        <w:rPr>
          <w:b/>
          <w:u w:val="single"/>
        </w:rPr>
        <w:t xml:space="preserve">Board Members </w:t>
      </w:r>
      <w:r w:rsidR="00826D4E" w:rsidRPr="007B15DB">
        <w:rPr>
          <w:b/>
          <w:u w:val="single"/>
        </w:rPr>
        <w:t>Post-Conference Report</w:t>
      </w:r>
    </w:p>
    <w:p w:rsidR="00826D4E" w:rsidRDefault="00E23DFB">
      <w:r>
        <w:t>A</w:t>
      </w:r>
      <w:r w:rsidR="00826D4E">
        <w:t xml:space="preserve"> summary of </w:t>
      </w:r>
      <w:r w:rsidR="007B15DB">
        <w:t>c</w:t>
      </w:r>
      <w:r w:rsidR="00826D4E">
        <w:t xml:space="preserve">onference </w:t>
      </w:r>
      <w:r w:rsidR="007B15DB">
        <w:t>survey r</w:t>
      </w:r>
      <w:r w:rsidR="00826D4E">
        <w:t xml:space="preserve">esults </w:t>
      </w:r>
      <w:r w:rsidR="00826D4E" w:rsidRPr="00295A98">
        <w:t>shall</w:t>
      </w:r>
      <w:r w:rsidR="00826D4E">
        <w:t xml:space="preserve"> be included in the Post Conference Report. The summary shall include</w:t>
      </w:r>
      <w:r w:rsidR="00D116E3">
        <w:t xml:space="preserve"> the numerical or star ratings </w:t>
      </w:r>
      <w:r w:rsidR="00BF06A1">
        <w:t>for all</w:t>
      </w:r>
      <w:r w:rsidR="00D116E3">
        <w:t xml:space="preserve"> speaker</w:t>
      </w:r>
      <w:r w:rsidR="00BF06A1">
        <w:t>s</w:t>
      </w:r>
      <w:r w:rsidR="00D116E3">
        <w:t xml:space="preserve"> and session</w:t>
      </w:r>
      <w:r w:rsidR="00BF06A1">
        <w:t>s</w:t>
      </w:r>
      <w:r w:rsidR="00D116E3">
        <w:t xml:space="preserve">.  Comments will not be included.  </w:t>
      </w:r>
    </w:p>
    <w:p w:rsidR="00826D4E" w:rsidRPr="007B15DB" w:rsidRDefault="007B15DB">
      <w:pPr>
        <w:rPr>
          <w:b/>
          <w:u w:val="single"/>
        </w:rPr>
      </w:pPr>
      <w:r>
        <w:rPr>
          <w:u w:val="single"/>
        </w:rPr>
        <w:br/>
      </w:r>
      <w:r w:rsidR="00826D4E" w:rsidRPr="007B15DB">
        <w:rPr>
          <w:b/>
          <w:u w:val="single"/>
        </w:rPr>
        <w:t>Speakers</w:t>
      </w:r>
    </w:p>
    <w:p w:rsidR="00826D4E" w:rsidRDefault="004C0D8F">
      <w:r>
        <w:t>NAC</w:t>
      </w:r>
      <w:r w:rsidR="007B15DB">
        <w:t>M’s Education Consultant shall distribute to each</w:t>
      </w:r>
      <w:r w:rsidR="00826D4E">
        <w:t xml:space="preserve"> speaker</w:t>
      </w:r>
      <w:r w:rsidR="001B5803">
        <w:t>:</w:t>
      </w:r>
      <w:r w:rsidR="00826D4E">
        <w:t xml:space="preserve"> his or her </w:t>
      </w:r>
      <w:r w:rsidR="00475929">
        <w:t>“</w:t>
      </w:r>
      <w:r w:rsidR="00826D4E">
        <w:t>speake</w:t>
      </w:r>
      <w:r>
        <w:t>r</w:t>
      </w:r>
      <w:r w:rsidR="00475929">
        <w:t>” ratings</w:t>
      </w:r>
      <w:r>
        <w:t xml:space="preserve"> </w:t>
      </w:r>
      <w:r w:rsidR="00475929">
        <w:t>(</w:t>
      </w:r>
      <w:r>
        <w:t>numerical or star</w:t>
      </w:r>
      <w:r w:rsidR="001B5803">
        <w:t>)</w:t>
      </w:r>
      <w:r w:rsidR="00475929">
        <w:t>,</w:t>
      </w:r>
      <w:r>
        <w:t xml:space="preserve"> overall session score</w:t>
      </w:r>
      <w:r w:rsidR="00475929">
        <w:t>,</w:t>
      </w:r>
      <w:r>
        <w:t xml:space="preserve"> and any</w:t>
      </w:r>
      <w:r w:rsidR="00826D4E">
        <w:t xml:space="preserve"> relevant </w:t>
      </w:r>
      <w:r>
        <w:t xml:space="preserve">comments provided by attendees.  </w:t>
      </w:r>
      <w:r w:rsidR="007B15DB">
        <w:br/>
      </w:r>
    </w:p>
    <w:p w:rsidR="00826D4E" w:rsidRPr="007B15DB" w:rsidRDefault="00826D4E">
      <w:pPr>
        <w:rPr>
          <w:b/>
          <w:u w:val="single"/>
        </w:rPr>
      </w:pPr>
      <w:r w:rsidRPr="007B15DB">
        <w:rPr>
          <w:b/>
          <w:u w:val="single"/>
        </w:rPr>
        <w:t>Conference Development Committee</w:t>
      </w:r>
      <w:r w:rsidR="00963012" w:rsidRPr="007B15DB">
        <w:rPr>
          <w:b/>
          <w:u w:val="single"/>
        </w:rPr>
        <w:t xml:space="preserve"> (CDC)</w:t>
      </w:r>
    </w:p>
    <w:p w:rsidR="00826D4E" w:rsidRDefault="00963012">
      <w:r>
        <w:t>T</w:t>
      </w:r>
      <w:r w:rsidR="00826D4E">
        <w:t xml:space="preserve">he </w:t>
      </w:r>
      <w:r>
        <w:t>s</w:t>
      </w:r>
      <w:r w:rsidR="00826D4E">
        <w:t xml:space="preserve">ummary of </w:t>
      </w:r>
      <w:r w:rsidR="007B15DB">
        <w:t>c</w:t>
      </w:r>
      <w:r w:rsidR="00826D4E">
        <w:t xml:space="preserve">onference </w:t>
      </w:r>
      <w:r w:rsidR="007B15DB">
        <w:t>s</w:t>
      </w:r>
      <w:r w:rsidR="00826D4E">
        <w:t xml:space="preserve">urvey </w:t>
      </w:r>
      <w:r w:rsidR="007B15DB">
        <w:t>r</w:t>
      </w:r>
      <w:r w:rsidR="00826D4E">
        <w:t>esults</w:t>
      </w:r>
      <w:r>
        <w:t xml:space="preserve"> shall be distributed to CDC </w:t>
      </w:r>
      <w:r w:rsidR="00372E69">
        <w:t>m</w:t>
      </w:r>
      <w:r w:rsidR="00A3091E">
        <w:t>embers</w:t>
      </w:r>
      <w:r>
        <w:t xml:space="preserve">.  The summary shall include the numerical or star ratings </w:t>
      </w:r>
      <w:r w:rsidR="00885517">
        <w:t xml:space="preserve">for all </w:t>
      </w:r>
      <w:r>
        <w:t>speaker</w:t>
      </w:r>
      <w:r w:rsidR="00885517">
        <w:t>s</w:t>
      </w:r>
      <w:r>
        <w:t xml:space="preserve"> and session</w:t>
      </w:r>
      <w:r w:rsidR="00885517">
        <w:t>s</w:t>
      </w:r>
      <w:r>
        <w:t xml:space="preserve">.  Comments will not be included.  </w:t>
      </w:r>
      <w:r w:rsidR="00826D4E">
        <w:t xml:space="preserve">  </w:t>
      </w:r>
    </w:p>
    <w:p w:rsidR="004C0D8F" w:rsidRDefault="004C0D8F" w:rsidP="001B5803">
      <w:pPr>
        <w:spacing w:after="0" w:line="240" w:lineRule="auto"/>
      </w:pPr>
    </w:p>
    <w:p w:rsidR="00826D4E" w:rsidRDefault="00826D4E">
      <w:r>
        <w:t>Upon request</w:t>
      </w:r>
      <w:r w:rsidR="007B15DB">
        <w:t>,</w:t>
      </w:r>
      <w:r>
        <w:t xml:space="preserve"> for purposes of evaluating potential speakers </w:t>
      </w:r>
      <w:r w:rsidR="00FA2CBF">
        <w:t>for</w:t>
      </w:r>
      <w:r>
        <w:t xml:space="preserve"> upcoming conferences, the educational consultant</w:t>
      </w:r>
      <w:r w:rsidR="00001C55">
        <w:t xml:space="preserve"> or any NACM officer</w:t>
      </w:r>
      <w:r>
        <w:t xml:space="preserve"> may provide orally to the Conference Development Committee speaker scores and a summary of comments from past conferences.   </w:t>
      </w:r>
    </w:p>
    <w:p w:rsidR="007B15DB" w:rsidRDefault="007B15DB"/>
    <w:p w:rsidR="00963012" w:rsidRPr="007B15DB" w:rsidRDefault="001B5803">
      <w:pPr>
        <w:rPr>
          <w:b/>
          <w:u w:val="single"/>
        </w:rPr>
      </w:pPr>
      <w:r>
        <w:rPr>
          <w:b/>
          <w:u w:val="single"/>
        </w:rPr>
        <w:t>Officers</w:t>
      </w:r>
    </w:p>
    <w:p w:rsidR="00963012" w:rsidRDefault="005F771C">
      <w:r>
        <w:t xml:space="preserve">For conference planning purposes, </w:t>
      </w:r>
      <w:r w:rsidR="001B5803">
        <w:t>officers</w:t>
      </w:r>
      <w:r w:rsidR="00963012">
        <w:t xml:space="preserve"> shall have access t</w:t>
      </w:r>
      <w:r w:rsidR="00B70077">
        <w:t>o</w:t>
      </w:r>
      <w:r w:rsidR="00422682">
        <w:t xml:space="preserve"> all conference evaluations in their entirety for </w:t>
      </w:r>
      <w:r w:rsidR="00557998">
        <w:t xml:space="preserve">current and </w:t>
      </w:r>
      <w:r>
        <w:t>prior</w:t>
      </w:r>
      <w:r w:rsidR="00B70077">
        <w:t xml:space="preserve"> </w:t>
      </w:r>
      <w:r>
        <w:t>conferences</w:t>
      </w:r>
      <w:r w:rsidR="00B70077">
        <w:t>.</w:t>
      </w:r>
    </w:p>
    <w:p w:rsidR="00053BFF" w:rsidRDefault="00053BFF"/>
    <w:p w:rsidR="00053BFF" w:rsidRPr="00963012" w:rsidRDefault="00053BFF"/>
    <w:p w:rsidR="00156420" w:rsidRDefault="006F5A80">
      <w:pPr>
        <w:rPr>
          <w:i/>
        </w:rPr>
      </w:pPr>
      <w:r w:rsidRPr="006F5A80">
        <w:rPr>
          <w:i/>
        </w:rPr>
        <w:t xml:space="preserve">The </w:t>
      </w:r>
      <w:r w:rsidR="00156420" w:rsidRPr="006F5A80">
        <w:rPr>
          <w:i/>
        </w:rPr>
        <w:t>President</w:t>
      </w:r>
      <w:r w:rsidRPr="006F5A80">
        <w:rPr>
          <w:i/>
        </w:rPr>
        <w:t xml:space="preserve">-elect </w:t>
      </w:r>
      <w:r w:rsidR="00053BFF">
        <w:rPr>
          <w:i/>
        </w:rPr>
        <w:t>in consultation with</w:t>
      </w:r>
      <w:r w:rsidR="00557998">
        <w:rPr>
          <w:i/>
        </w:rPr>
        <w:t xml:space="preserve"> </w:t>
      </w:r>
      <w:r w:rsidRPr="006F5A80">
        <w:rPr>
          <w:i/>
        </w:rPr>
        <w:t xml:space="preserve">NACM’s Education Consultant shall have the authority to remove inappropriate or highly sensitive comments before distributing </w:t>
      </w:r>
      <w:r>
        <w:rPr>
          <w:i/>
        </w:rPr>
        <w:t xml:space="preserve">the survey results </w:t>
      </w:r>
      <w:r w:rsidRPr="006F5A80">
        <w:rPr>
          <w:i/>
        </w:rPr>
        <w:t xml:space="preserve">to the groups identified above.  </w:t>
      </w:r>
      <w:r w:rsidR="00156420" w:rsidRPr="006F5A80">
        <w:rPr>
          <w:i/>
        </w:rPr>
        <w:t xml:space="preserve"> </w:t>
      </w:r>
    </w:p>
    <w:p w:rsidR="00053BFF" w:rsidRDefault="00053BFF">
      <w:pPr>
        <w:rPr>
          <w:i/>
        </w:rPr>
      </w:pPr>
    </w:p>
    <w:p w:rsidR="00053BFF" w:rsidRPr="00053BFF" w:rsidRDefault="00053BFF">
      <w:pPr>
        <w:rPr>
          <w:i/>
        </w:rPr>
      </w:pPr>
      <w:r w:rsidRPr="00053BFF">
        <w:rPr>
          <w:i/>
        </w:rPr>
        <w:t>Approved June 6, 2017</w:t>
      </w:r>
    </w:p>
    <w:sectPr w:rsidR="00053BFF" w:rsidRPr="00053BFF" w:rsidSect="00B7007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6B" w:rsidRDefault="0058346B" w:rsidP="00F21C51">
      <w:pPr>
        <w:spacing w:after="0" w:line="240" w:lineRule="auto"/>
      </w:pPr>
      <w:r>
        <w:separator/>
      </w:r>
    </w:p>
  </w:endnote>
  <w:endnote w:type="continuationSeparator" w:id="0">
    <w:p w:rsidR="0058346B" w:rsidRDefault="0058346B" w:rsidP="00F2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6B" w:rsidRDefault="0058346B" w:rsidP="00F21C51">
      <w:pPr>
        <w:spacing w:after="0" w:line="240" w:lineRule="auto"/>
      </w:pPr>
      <w:r>
        <w:separator/>
      </w:r>
    </w:p>
  </w:footnote>
  <w:footnote w:type="continuationSeparator" w:id="0">
    <w:p w:rsidR="0058346B" w:rsidRDefault="0058346B" w:rsidP="00F21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4E"/>
    <w:rsid w:val="00001C55"/>
    <w:rsid w:val="00053BFF"/>
    <w:rsid w:val="00094CA1"/>
    <w:rsid w:val="000D639D"/>
    <w:rsid w:val="00156420"/>
    <w:rsid w:val="0016071E"/>
    <w:rsid w:val="001B5803"/>
    <w:rsid w:val="00262F12"/>
    <w:rsid w:val="00295A98"/>
    <w:rsid w:val="002A309B"/>
    <w:rsid w:val="002F329E"/>
    <w:rsid w:val="003561D1"/>
    <w:rsid w:val="00371075"/>
    <w:rsid w:val="00372E69"/>
    <w:rsid w:val="003E1AFE"/>
    <w:rsid w:val="003E2EBF"/>
    <w:rsid w:val="00416D8D"/>
    <w:rsid w:val="00422682"/>
    <w:rsid w:val="00430981"/>
    <w:rsid w:val="00475929"/>
    <w:rsid w:val="004C0D8F"/>
    <w:rsid w:val="004F5DE9"/>
    <w:rsid w:val="005149AB"/>
    <w:rsid w:val="00545C37"/>
    <w:rsid w:val="00557998"/>
    <w:rsid w:val="0058346B"/>
    <w:rsid w:val="005F771C"/>
    <w:rsid w:val="00604077"/>
    <w:rsid w:val="006F5A80"/>
    <w:rsid w:val="007942AB"/>
    <w:rsid w:val="007B15DB"/>
    <w:rsid w:val="00826D4E"/>
    <w:rsid w:val="00885517"/>
    <w:rsid w:val="008D3027"/>
    <w:rsid w:val="00905D2C"/>
    <w:rsid w:val="00963012"/>
    <w:rsid w:val="009B7569"/>
    <w:rsid w:val="009D0AC9"/>
    <w:rsid w:val="009F144C"/>
    <w:rsid w:val="00A3091E"/>
    <w:rsid w:val="00A36842"/>
    <w:rsid w:val="00AD488A"/>
    <w:rsid w:val="00B519BD"/>
    <w:rsid w:val="00B70077"/>
    <w:rsid w:val="00B729FB"/>
    <w:rsid w:val="00BC3A80"/>
    <w:rsid w:val="00BF06A1"/>
    <w:rsid w:val="00C40E79"/>
    <w:rsid w:val="00CA6002"/>
    <w:rsid w:val="00CD1A22"/>
    <w:rsid w:val="00D116E3"/>
    <w:rsid w:val="00D14896"/>
    <w:rsid w:val="00DA6608"/>
    <w:rsid w:val="00E23DFB"/>
    <w:rsid w:val="00EB0BA1"/>
    <w:rsid w:val="00EC4140"/>
    <w:rsid w:val="00EF5119"/>
    <w:rsid w:val="00F21C51"/>
    <w:rsid w:val="00F836CE"/>
    <w:rsid w:val="00FA2CBF"/>
    <w:rsid w:val="00FC4E51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1B935-3FA9-4284-A2A1-6D684464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C51"/>
  </w:style>
  <w:style w:type="paragraph" w:styleId="Footer">
    <w:name w:val="footer"/>
    <w:basedOn w:val="Normal"/>
    <w:link w:val="FooterChar"/>
    <w:uiPriority w:val="99"/>
    <w:unhideWhenUsed/>
    <w:rsid w:val="00F2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C51"/>
  </w:style>
  <w:style w:type="table" w:styleId="TableGrid">
    <w:name w:val="Table Grid"/>
    <w:basedOn w:val="TableNormal"/>
    <w:uiPriority w:val="39"/>
    <w:rsid w:val="00F2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5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0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50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Tobias, Patti</dc:creator>
  <cp:lastModifiedBy>Reid, Janet</cp:lastModifiedBy>
  <cp:revision>2</cp:revision>
  <dcterms:created xsi:type="dcterms:W3CDTF">2017-06-13T19:39:00Z</dcterms:created>
  <dcterms:modified xsi:type="dcterms:W3CDTF">2017-06-13T19:39:00Z</dcterms:modified>
</cp:coreProperties>
</file>