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C54017" w14:paraId="5D6CA625" w14:textId="2E75F5C9">
      <w:r>
        <w:rPr>
          <w:noProof/>
        </w:rPr>
        <w:drawing>
          <wp:inline distT="0" distB="0" distL="0" distR="0">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24768" name="Picture 1"/>
                    <pic:cNvPicPr>
                      <a:picLocks noChangeAspect="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50240"/>
                    </a:xfrm>
                    <a:prstGeom prst="rect">
                      <a:avLst/>
                    </a:prstGeom>
                    <a:noFill/>
                    <a:ln>
                      <a:noFill/>
                    </a:ln>
                  </pic:spPr>
                </pic:pic>
              </a:graphicData>
            </a:graphic>
          </wp:inline>
        </w:drawing>
      </w:r>
    </w:p>
    <w:p w:rsidR="002C7195" w14:paraId="7E62F8F5" w14:textId="35F5C026"/>
    <w:p w:rsidR="002C7195" w:rsidRPr="00086794" w:rsidP="002C7195" w14:paraId="7939FB2F" w14:textId="77777777">
      <w:pPr>
        <w:jc w:val="center"/>
        <w:rPr>
          <w:b/>
          <w:bCs/>
          <w:sz w:val="36"/>
          <w:szCs w:val="36"/>
        </w:rPr>
      </w:pPr>
      <w:r w:rsidRPr="00086794">
        <w:rPr>
          <w:b/>
          <w:bCs/>
          <w:sz w:val="36"/>
          <w:szCs w:val="36"/>
        </w:rPr>
        <w:t>FULLFILLING THE PROMISE OF JUSTICE FOR ALL IN AMERICA</w:t>
      </w:r>
    </w:p>
    <w:p w:rsidR="002C7195" w:rsidP="002C7195" w14:paraId="40664285" w14:textId="77777777">
      <w:pPr>
        <w:jc w:val="center"/>
        <w:rPr>
          <w:sz w:val="32"/>
          <w:szCs w:val="32"/>
        </w:rPr>
      </w:pPr>
      <w:r>
        <w:rPr>
          <w:sz w:val="32"/>
          <w:szCs w:val="32"/>
        </w:rPr>
        <w:t>CONFERENCE DEVELOPMENT COMMITTEE MEETING</w:t>
      </w:r>
      <w:r>
        <w:rPr>
          <w:sz w:val="32"/>
          <w:szCs w:val="32"/>
        </w:rPr>
        <w:tab/>
      </w:r>
    </w:p>
    <w:p w:rsidR="002C7195" w:rsidP="002C7195" w14:paraId="2FD93012" w14:textId="16AAE28B">
      <w:pPr>
        <w:jc w:val="center"/>
        <w:rPr>
          <w:sz w:val="32"/>
          <w:szCs w:val="32"/>
        </w:rPr>
      </w:pPr>
      <w:r>
        <w:rPr>
          <w:sz w:val="32"/>
          <w:szCs w:val="32"/>
        </w:rPr>
        <w:t>Tuesday October 11, 2022, MINUTES</w:t>
      </w:r>
    </w:p>
    <w:p w:rsidR="002C7195" w:rsidP="002C7195" w14:paraId="34C1AF3C" w14:textId="056C683E">
      <w:pPr>
        <w:jc w:val="center"/>
        <w:rPr>
          <w:sz w:val="32"/>
          <w:szCs w:val="32"/>
        </w:rPr>
      </w:pPr>
    </w:p>
    <w:p w:rsidR="002C7195" w:rsidP="002C7195" w14:paraId="2AE7C507" w14:textId="2148864F">
      <w:pPr>
        <w:pStyle w:val="ListParagraph"/>
        <w:numPr>
          <w:ilvl w:val="0"/>
          <w:numId w:val="1"/>
        </w:numPr>
        <w:rPr>
          <w:sz w:val="28"/>
          <w:szCs w:val="28"/>
        </w:rPr>
      </w:pPr>
      <w:r>
        <w:rPr>
          <w:sz w:val="28"/>
          <w:szCs w:val="28"/>
        </w:rPr>
        <w:t xml:space="preserve"> </w:t>
      </w:r>
      <w:r w:rsidRPr="002C7195">
        <w:rPr>
          <w:sz w:val="28"/>
          <w:szCs w:val="28"/>
        </w:rPr>
        <w:t>Chair Rick Pierce opened the meeting at 2:05 p.m. ET with a notation of the September meeting minutes on the website.  With no changes voiced, the minutes were adopted.  In attendance at the October meeting:  Janet Cornell, Peter Kiefer, Jude Del Preore, Norman Meyer, Roger Rand, Kathy Griffin, Melinda Brooks, Erin Carr, Valerie Gardner, Sarah Brown Clark, Kelly Hutton, and Rick Pierce.</w:t>
      </w:r>
    </w:p>
    <w:p w:rsidR="002C7195" w:rsidRPr="002C7195" w:rsidP="002C7195" w14:paraId="76553DB7" w14:textId="6D4755C4">
      <w:pPr>
        <w:pStyle w:val="ListParagraph"/>
        <w:numPr>
          <w:ilvl w:val="0"/>
          <w:numId w:val="1"/>
        </w:numPr>
        <w:rPr>
          <w:sz w:val="28"/>
          <w:szCs w:val="28"/>
        </w:rPr>
      </w:pPr>
      <w:r w:rsidRPr="008D1E13">
        <w:rPr>
          <w:b/>
          <w:bCs/>
          <w:sz w:val="28"/>
          <w:szCs w:val="28"/>
        </w:rPr>
        <w:t>Conference proposals progress report</w:t>
      </w:r>
      <w:r w:rsidRPr="002C7195">
        <w:rPr>
          <w:sz w:val="28"/>
          <w:szCs w:val="28"/>
        </w:rPr>
        <w:t>-Rick provided an introduction and overview to the subcommittee reviewing conference proposals.  The subcommittee will meet on October 14 and 20</w:t>
      </w:r>
      <w:r w:rsidRPr="002C7195">
        <w:rPr>
          <w:sz w:val="28"/>
          <w:szCs w:val="28"/>
          <w:vertAlign w:val="superscript"/>
        </w:rPr>
        <w:t>th</w:t>
      </w:r>
      <w:r w:rsidRPr="002C7195">
        <w:rPr>
          <w:sz w:val="28"/>
          <w:szCs w:val="28"/>
        </w:rPr>
        <w:t xml:space="preserve"> to learn more of the scoring process and its objectives.  The subcommittee will reveal its findings and suggested selections during a virtual meeting scheduled in late October/early November.</w:t>
      </w:r>
    </w:p>
    <w:p w:rsidR="002C7195" w:rsidP="002C7195" w14:paraId="219D92BA" w14:textId="139AB0A9">
      <w:pPr>
        <w:pStyle w:val="ListParagraph"/>
        <w:numPr>
          <w:ilvl w:val="0"/>
          <w:numId w:val="1"/>
        </w:numPr>
        <w:rPr>
          <w:sz w:val="28"/>
          <w:szCs w:val="28"/>
        </w:rPr>
      </w:pPr>
      <w:r w:rsidRPr="008D1E13">
        <w:rPr>
          <w:b/>
          <w:bCs/>
          <w:sz w:val="28"/>
          <w:szCs w:val="28"/>
        </w:rPr>
        <w:t>Fall Board meeting summary</w:t>
      </w:r>
      <w:r>
        <w:rPr>
          <w:sz w:val="28"/>
          <w:szCs w:val="28"/>
        </w:rPr>
        <w:t>- Rick noted the cancellation of the in-person Board meeting but did note of the Board’s actions taken virtually on September 30 with a follow up on November 3 and 4.</w:t>
      </w:r>
    </w:p>
    <w:p w:rsidR="002C7195" w:rsidP="002C7195" w14:paraId="0791004E" w14:textId="64940F70">
      <w:pPr>
        <w:pStyle w:val="ListParagraph"/>
        <w:numPr>
          <w:ilvl w:val="0"/>
          <w:numId w:val="1"/>
        </w:numPr>
        <w:rPr>
          <w:sz w:val="28"/>
          <w:szCs w:val="28"/>
        </w:rPr>
      </w:pPr>
      <w:r w:rsidRPr="008D1E13">
        <w:rPr>
          <w:b/>
          <w:bCs/>
          <w:sz w:val="28"/>
          <w:szCs w:val="28"/>
        </w:rPr>
        <w:t>Conference registration rates approved by Board</w:t>
      </w:r>
      <w:r>
        <w:rPr>
          <w:sz w:val="28"/>
          <w:szCs w:val="28"/>
        </w:rPr>
        <w:t>-One of those actions taken by the Board on September 30 was the establishment of the conference registration rates for 2023 conferences.  Rick shared the rates, including the rate for participation virtually, with the attendees.</w:t>
      </w:r>
    </w:p>
    <w:p w:rsidR="002C7195" w:rsidP="002C7195" w14:paraId="0F85B852" w14:textId="03918DB1">
      <w:pPr>
        <w:pStyle w:val="ListParagraph"/>
        <w:numPr>
          <w:ilvl w:val="0"/>
          <w:numId w:val="1"/>
        </w:numPr>
        <w:rPr>
          <w:sz w:val="28"/>
          <w:szCs w:val="28"/>
        </w:rPr>
      </w:pPr>
      <w:r w:rsidRPr="008D1E13">
        <w:rPr>
          <w:b/>
          <w:bCs/>
          <w:sz w:val="28"/>
          <w:szCs w:val="28"/>
        </w:rPr>
        <w:t>Tuesday night social event at annual conference in Tampa</w:t>
      </w:r>
      <w:r>
        <w:rPr>
          <w:sz w:val="28"/>
          <w:szCs w:val="28"/>
        </w:rPr>
        <w:t xml:space="preserve">-Val provided the committee a summation of her search for a Tuesday night social gathering site.  The committee was asked to provide suggestions as well.  A decision on the chosen venue will be announced at a future committee meeting.  </w:t>
      </w:r>
    </w:p>
    <w:p w:rsidR="008D1E13" w:rsidRPr="00235C8D" w:rsidP="008D1E13" w14:paraId="20B1CA0C" w14:textId="6A78CBCB">
      <w:pPr>
        <w:pStyle w:val="ListParagraph"/>
        <w:numPr>
          <w:ilvl w:val="0"/>
          <w:numId w:val="1"/>
        </w:numPr>
        <w:ind w:left="360"/>
        <w:rPr>
          <w:b/>
          <w:bCs/>
          <w:sz w:val="28"/>
          <w:szCs w:val="28"/>
        </w:rPr>
      </w:pPr>
      <w:r w:rsidRPr="00235C8D">
        <w:rPr>
          <w:b/>
          <w:bCs/>
          <w:sz w:val="28"/>
          <w:szCs w:val="28"/>
        </w:rPr>
        <w:t>NACM committee reports-</w:t>
      </w:r>
      <w:r w:rsidRPr="00235C8D">
        <w:rPr>
          <w:sz w:val="28"/>
          <w:szCs w:val="28"/>
        </w:rPr>
        <w:t>Roger provided an update on the Website subcommittee that is developing the landing page for NACM Conferences.  It is in full development at this moment with a target of placing in demonstration format by early November.  Kathy noted the progress of the DEI Committee, in particular, the development of a DEI Guide for court managers.</w:t>
      </w:r>
      <w:r w:rsidRPr="00235C8D">
        <w:rPr>
          <w:b/>
          <w:bCs/>
          <w:sz w:val="28"/>
          <w:szCs w:val="28"/>
        </w:rPr>
        <w:t xml:space="preserve">  </w:t>
      </w:r>
      <w:r w:rsidRPr="00235C8D">
        <w:rPr>
          <w:sz w:val="28"/>
          <w:szCs w:val="28"/>
        </w:rPr>
        <w:t>This workgroup plans to complete its mission and publish the DEI Guide for perusal prior to the annual conference in July 2023.  Kathy anticipates there will be workshops on the DEI Guide available for conference attendees in Tampa.  Kelly provided an update on the CORE Committee’s curriculum review (Public Relations competency) and the CORE and Practice Guide.  She anticipates a completion in whole or part by the annual conference</w:t>
      </w:r>
      <w:r w:rsidRPr="00235C8D" w:rsidR="00235C8D">
        <w:rPr>
          <w:sz w:val="28"/>
          <w:szCs w:val="28"/>
        </w:rPr>
        <w:t>.</w:t>
      </w:r>
    </w:p>
    <w:p w:rsidR="00235C8D" w:rsidP="008D1E13" w14:paraId="372F1931" w14:textId="7CC5366C">
      <w:pPr>
        <w:pStyle w:val="ListParagraph"/>
        <w:numPr>
          <w:ilvl w:val="0"/>
          <w:numId w:val="1"/>
        </w:numPr>
        <w:ind w:left="360"/>
        <w:rPr>
          <w:b/>
          <w:bCs/>
          <w:sz w:val="28"/>
          <w:szCs w:val="28"/>
        </w:rPr>
      </w:pPr>
      <w:r>
        <w:rPr>
          <w:b/>
          <w:bCs/>
          <w:sz w:val="28"/>
          <w:szCs w:val="28"/>
        </w:rPr>
        <w:t xml:space="preserve">Adjournment at 2:49 p.m. ET.  </w:t>
      </w:r>
    </w:p>
    <w:p w:rsidR="00235C8D" w:rsidP="00235C8D" w14:paraId="1B9B9FBE" w14:textId="77777777">
      <w:pPr>
        <w:pStyle w:val="ListParagraph"/>
        <w:ind w:left="360"/>
        <w:rPr>
          <w:b/>
          <w:bCs/>
          <w:sz w:val="28"/>
          <w:szCs w:val="28"/>
        </w:rPr>
      </w:pPr>
    </w:p>
    <w:p w:rsidR="00235C8D" w:rsidP="00235C8D" w14:paraId="4CE15D1D" w14:textId="77777777">
      <w:pPr>
        <w:pStyle w:val="ListParagraph"/>
        <w:ind w:left="360"/>
        <w:rPr>
          <w:b/>
          <w:bCs/>
          <w:sz w:val="28"/>
          <w:szCs w:val="28"/>
        </w:rPr>
      </w:pPr>
    </w:p>
    <w:p w:rsidR="00235C8D" w:rsidRPr="00235C8D" w:rsidP="00235C8D" w14:paraId="34C5D72E" w14:textId="3C4C0ED2">
      <w:pPr>
        <w:pStyle w:val="ListParagraph"/>
        <w:ind w:left="360"/>
        <w:rPr>
          <w:b/>
          <w:bCs/>
          <w:sz w:val="28"/>
          <w:szCs w:val="28"/>
        </w:rPr>
      </w:pPr>
      <w:r>
        <w:rPr>
          <w:b/>
          <w:bCs/>
          <w:sz w:val="28"/>
          <w:szCs w:val="28"/>
        </w:rPr>
        <w:t xml:space="preserve">Next Meeting of the Conference Development Committee is Tuesday November 8 @2 p.m. ET.  </w:t>
      </w:r>
    </w:p>
    <w:p w:rsidR="008D1E13" w:rsidRPr="002C7195" w:rsidP="00235C8D" w14:paraId="01F560DF" w14:textId="77777777">
      <w:pPr>
        <w:pStyle w:val="ListParagraph"/>
        <w:ind w:left="1080"/>
        <w:rPr>
          <w:sz w:val="28"/>
          <w:szCs w:val="28"/>
        </w:rPr>
      </w:pPr>
    </w:p>
    <w:p w:rsidR="002C7195" w:rsidP="002C7195" w14:paraId="29E2BFDE" w14:textId="7AE77918">
      <w:pPr>
        <w:rPr>
          <w:sz w:val="28"/>
          <w:szCs w:val="28"/>
        </w:rPr>
      </w:pPr>
    </w:p>
    <w:p w:rsidR="002C7195" w:rsidRPr="002C7195" w:rsidP="002C7195" w14:paraId="1D1D7892" w14:textId="77777777">
      <w:pPr>
        <w:rPr>
          <w:sz w:val="28"/>
          <w:szCs w:val="28"/>
        </w:rPr>
      </w:pPr>
    </w:p>
    <w:p w:rsidR="002C7195" w:rsidP="002C7195" w14:paraId="3B42B24D" w14:textId="77777777">
      <w:pPr>
        <w:jc w:val="cente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05D830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01D90FB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39189B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51B866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7D6C37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74E" w14:paraId="32E3D7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FB7726"/>
    <w:multiLevelType w:val="hybridMultilevel"/>
    <w:tmpl w:val="2F56566C"/>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E3F79F0"/>
    <w:multiLevelType w:val="hybridMultilevel"/>
    <w:tmpl w:val="01A43C4C"/>
    <w:lvl w:ilvl="0">
      <w:start w:val="1"/>
      <w:numFmt w:val="upp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95"/>
    <w:rsid w:val="00086794"/>
    <w:rsid w:val="000B7067"/>
    <w:rsid w:val="000F1C08"/>
    <w:rsid w:val="00121A8A"/>
    <w:rsid w:val="00235C8D"/>
    <w:rsid w:val="002C7195"/>
    <w:rsid w:val="00722A12"/>
    <w:rsid w:val="008D1E13"/>
    <w:rsid w:val="00A3474E"/>
    <w:rsid w:val="00B03FFB"/>
    <w:rsid w:val="00C540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95"/>
    <w:pPr>
      <w:ind w:left="720"/>
      <w:contextualSpacing/>
    </w:pPr>
  </w:style>
  <w:style w:type="paragraph" w:styleId="Header">
    <w:name w:val="header"/>
    <w:basedOn w:val="Normal"/>
    <w:link w:val="HeaderChar"/>
    <w:uiPriority w:val="99"/>
    <w:unhideWhenUsed/>
    <w:rsid w:val="00A34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4E"/>
  </w:style>
  <w:style w:type="paragraph" w:styleId="Footer">
    <w:name w:val="footer"/>
    <w:basedOn w:val="Normal"/>
    <w:link w:val="FooterChar"/>
    <w:uiPriority w:val="99"/>
    <w:unhideWhenUsed/>
    <w:rsid w:val="00A34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2022-10-20T13:45:29Z</dcterms:created>
  <dcterms:modified xsi:type="dcterms:W3CDTF">2022-10-20T13:45:29Z</dcterms:modified>
</cp:coreProperties>
</file>