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2F53" w14:textId="77777777" w:rsidR="00A02AD5" w:rsidRDefault="00A02AD5" w:rsidP="00A02AD5">
      <w:pPr>
        <w:widowControl w:val="0"/>
        <w:ind w:left="720" w:firstLine="7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901120" wp14:editId="61EDEBDD">
            <wp:simplePos x="0" y="0"/>
            <wp:positionH relativeFrom="column">
              <wp:posOffset>17780</wp:posOffset>
            </wp:positionH>
            <wp:positionV relativeFrom="paragraph">
              <wp:posOffset>21590</wp:posOffset>
            </wp:positionV>
            <wp:extent cx="781050" cy="781050"/>
            <wp:effectExtent l="0" t="0" r="6350" b="635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36E7FFC" w14:textId="77777777" w:rsidR="00A02AD5" w:rsidRPr="009729E9" w:rsidRDefault="00A02AD5" w:rsidP="00A02AD5">
      <w:pPr>
        <w:widowControl w:val="0"/>
        <w:ind w:left="720" w:firstLine="720"/>
        <w:rPr>
          <w:b/>
          <w:bCs/>
          <w:sz w:val="32"/>
          <w:szCs w:val="32"/>
        </w:rPr>
      </w:pPr>
      <w:r w:rsidRPr="009729E9">
        <w:rPr>
          <w:b/>
          <w:bCs/>
          <w:sz w:val="32"/>
          <w:szCs w:val="32"/>
        </w:rPr>
        <w:t>National Association</w:t>
      </w:r>
    </w:p>
    <w:p w14:paraId="3130B1B4" w14:textId="77777777" w:rsidR="00A02AD5" w:rsidRDefault="00A02AD5" w:rsidP="00A02AD5">
      <w:pPr>
        <w:widowControl w:val="0"/>
        <w:ind w:left="720" w:firstLine="720"/>
        <w:rPr>
          <w:b/>
          <w:bCs/>
          <w:sz w:val="32"/>
          <w:szCs w:val="32"/>
        </w:rPr>
      </w:pPr>
      <w:r w:rsidRPr="009729E9">
        <w:rPr>
          <w:b/>
          <w:bCs/>
          <w:sz w:val="32"/>
          <w:szCs w:val="32"/>
        </w:rPr>
        <w:t>for Court M</w:t>
      </w:r>
      <w:r>
        <w:rPr>
          <w:b/>
          <w:bCs/>
          <w:sz w:val="32"/>
          <w:szCs w:val="32"/>
        </w:rPr>
        <w:t xml:space="preserve">anagement                   </w:t>
      </w:r>
      <w:r w:rsidRPr="00D63D4D">
        <w:rPr>
          <w:b/>
          <w:bCs/>
          <w:i/>
          <w:iCs/>
          <w:sz w:val="32"/>
          <w:szCs w:val="32"/>
        </w:rPr>
        <w:t>Strengthening Court Professionals</w:t>
      </w:r>
    </w:p>
    <w:p w14:paraId="341E00FC" w14:textId="77777777" w:rsidR="00A02AD5" w:rsidRPr="00DB0727" w:rsidRDefault="00A02AD5" w:rsidP="00A02AD5">
      <w:pPr>
        <w:widowControl w:val="0"/>
        <w:rPr>
          <w:bCs/>
          <w:sz w:val="32"/>
          <w:szCs w:val="32"/>
        </w:rPr>
      </w:pPr>
      <w:r w:rsidRPr="00DB0727">
        <w:rPr>
          <w:bCs/>
          <w:sz w:val="32"/>
          <w:szCs w:val="32"/>
        </w:rPr>
        <w:t>__________________________________________________________</w:t>
      </w:r>
      <w:r>
        <w:rPr>
          <w:bCs/>
          <w:sz w:val="32"/>
          <w:szCs w:val="32"/>
        </w:rPr>
        <w:t>_________</w:t>
      </w:r>
    </w:p>
    <w:p w14:paraId="7E189F08" w14:textId="77777777" w:rsidR="00A02AD5" w:rsidRDefault="00A02AD5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1199EDCB" w14:textId="77777777" w:rsidR="00A40F0D" w:rsidRDefault="00A40F0D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59445033" w14:textId="77777777" w:rsidR="00A02AD5" w:rsidRDefault="00A02AD5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TITLE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ab/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ab/>
      </w:r>
      <w:r w:rsidR="006544A2">
        <w:rPr>
          <w:rFonts w:ascii="Calibri" w:eastAsiaTheme="minorHAnsi" w:hAnsi="Calibri" w:cs="Calibri"/>
          <w:b/>
          <w:kern w:val="0"/>
          <w:sz w:val="23"/>
          <w:szCs w:val="23"/>
        </w:rPr>
        <w:t>Publications</w:t>
      </w:r>
      <w:r w:rsidR="00B5642A">
        <w:rPr>
          <w:rFonts w:ascii="Calibri" w:eastAsiaTheme="minorHAnsi" w:hAnsi="Calibri" w:cs="Calibri"/>
          <w:b/>
          <w:kern w:val="0"/>
          <w:sz w:val="23"/>
          <w:szCs w:val="23"/>
        </w:rPr>
        <w:t xml:space="preserve"> </w:t>
      </w:r>
      <w:r w:rsidR="006544A2">
        <w:rPr>
          <w:rFonts w:ascii="Calibri" w:eastAsiaTheme="minorHAnsi" w:hAnsi="Calibri" w:cs="Calibri"/>
          <w:b/>
          <w:kern w:val="0"/>
          <w:sz w:val="23"/>
          <w:szCs w:val="23"/>
        </w:rPr>
        <w:t xml:space="preserve">- 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>Reprinting of Court Manager/Court Express Articles Policy</w:t>
      </w:r>
    </w:p>
    <w:p w14:paraId="2CC58AFF" w14:textId="77777777" w:rsidR="00A02AD5" w:rsidRDefault="00A02AD5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317223A4" w14:textId="77777777" w:rsidR="00A02AD5" w:rsidRDefault="00A02AD5" w:rsidP="00D43B00">
      <w:pPr>
        <w:ind w:left="2160" w:hanging="2160"/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BRIEF SUMMARY</w:t>
      </w:r>
      <w:r w:rsidR="00D43B00">
        <w:rPr>
          <w:rFonts w:ascii="Calibri" w:eastAsiaTheme="minorHAnsi" w:hAnsi="Calibri" w:cs="Calibri"/>
          <w:b/>
          <w:kern w:val="0"/>
          <w:sz w:val="23"/>
          <w:szCs w:val="23"/>
        </w:rPr>
        <w:tab/>
        <w:t>This policy establishes requirements for reprinting articles published in the Court Manager or Court Express Publications.</w:t>
      </w:r>
    </w:p>
    <w:p w14:paraId="02CE1D9A" w14:textId="77777777" w:rsidR="00A02AD5" w:rsidRDefault="00A02AD5" w:rsidP="00A02AD5">
      <w:pPr>
        <w:rPr>
          <w:rFonts w:ascii="Calibri" w:eastAsiaTheme="minorHAnsi" w:hAnsi="Calibri" w:cs="Calibri"/>
          <w:kern w:val="0"/>
          <w:sz w:val="23"/>
          <w:szCs w:val="23"/>
        </w:rPr>
      </w:pPr>
    </w:p>
    <w:p w14:paraId="38525A50" w14:textId="77777777" w:rsidR="00A02AD5" w:rsidRDefault="00A02AD5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POLICY GUIDANCE</w:t>
      </w:r>
    </w:p>
    <w:p w14:paraId="4A5F7FD6" w14:textId="77777777" w:rsidR="00D43B00" w:rsidRDefault="00D43B00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4CB81E3E" w14:textId="77777777" w:rsidR="00D43B00" w:rsidRDefault="00D43B00" w:rsidP="00D43B00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1.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ab/>
        <w:t>Written permission for reprinting must be obtained from the author and submitted to the Association Manage</w:t>
      </w:r>
      <w:r w:rsidR="00D23774">
        <w:rPr>
          <w:rFonts w:ascii="Calibri" w:eastAsiaTheme="minorHAnsi" w:hAnsi="Calibri" w:cs="Calibri"/>
          <w:b/>
          <w:kern w:val="0"/>
          <w:sz w:val="23"/>
          <w:szCs w:val="23"/>
        </w:rPr>
        <w:t xml:space="preserve">ment Staff and the Communications 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>Committee</w:t>
      </w:r>
      <w:r w:rsidR="00930BD8">
        <w:rPr>
          <w:rFonts w:ascii="Calibri" w:eastAsiaTheme="minorHAnsi" w:hAnsi="Calibri" w:cs="Calibri"/>
          <w:b/>
          <w:kern w:val="0"/>
          <w:sz w:val="23"/>
          <w:szCs w:val="23"/>
        </w:rPr>
        <w:t xml:space="preserve"> Chair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>.</w:t>
      </w:r>
    </w:p>
    <w:p w14:paraId="4E6D00C5" w14:textId="77777777" w:rsidR="00EC3980" w:rsidRDefault="00EC3980" w:rsidP="00D43B00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46C37403" w14:textId="77777777" w:rsidR="00EC3980" w:rsidRDefault="00EC3980" w:rsidP="00D43B00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2.</w:t>
      </w:r>
      <w:r>
        <w:rPr>
          <w:rFonts w:ascii="Calibri" w:eastAsiaTheme="minorHAnsi" w:hAnsi="Calibri" w:cs="Calibri"/>
          <w:b/>
          <w:kern w:val="0"/>
          <w:sz w:val="23"/>
          <w:szCs w:val="23"/>
        </w:rPr>
        <w:tab/>
        <w:t>Request for reprinting should be submitted at least ten days prior to the article submission deadline.</w:t>
      </w:r>
    </w:p>
    <w:p w14:paraId="534666E3" w14:textId="77777777" w:rsidR="00D43B00" w:rsidRDefault="00D43B00" w:rsidP="00D43B00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4EE5FD76" w14:textId="77777777" w:rsidR="00D43B00" w:rsidRDefault="00EC3980" w:rsidP="00D43B00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3</w:t>
      </w:r>
      <w:r w:rsidR="00D43B00">
        <w:rPr>
          <w:rFonts w:ascii="Calibri" w:eastAsiaTheme="minorHAnsi" w:hAnsi="Calibri" w:cs="Calibri"/>
          <w:b/>
          <w:kern w:val="0"/>
          <w:sz w:val="23"/>
          <w:szCs w:val="23"/>
        </w:rPr>
        <w:t>.</w:t>
      </w:r>
      <w:r w:rsidR="00D43B00">
        <w:rPr>
          <w:rFonts w:ascii="Calibri" w:eastAsiaTheme="minorHAnsi" w:hAnsi="Calibri" w:cs="Calibri"/>
          <w:b/>
          <w:kern w:val="0"/>
          <w:sz w:val="23"/>
          <w:szCs w:val="23"/>
        </w:rPr>
        <w:tab/>
        <w:t>Credit must be given to NACM and the NACM Publication.  For example</w:t>
      </w:r>
      <w:r w:rsidR="00930BD8">
        <w:rPr>
          <w:rFonts w:ascii="Calibri" w:eastAsiaTheme="minorHAnsi" w:hAnsi="Calibri" w:cs="Calibri"/>
          <w:b/>
          <w:kern w:val="0"/>
          <w:sz w:val="23"/>
          <w:szCs w:val="23"/>
        </w:rPr>
        <w:t>:</w:t>
      </w:r>
      <w:r w:rsidR="00D43B00">
        <w:rPr>
          <w:rFonts w:ascii="Calibri" w:eastAsiaTheme="minorHAnsi" w:hAnsi="Calibri" w:cs="Calibri"/>
          <w:b/>
          <w:kern w:val="0"/>
          <w:sz w:val="23"/>
          <w:szCs w:val="23"/>
        </w:rPr>
        <w:br/>
      </w:r>
    </w:p>
    <w:p w14:paraId="68398064" w14:textId="77777777" w:rsidR="00D43B00" w:rsidRPr="00817563" w:rsidRDefault="00817563" w:rsidP="006544A2">
      <w:pPr>
        <w:pStyle w:val="ListParagraph"/>
        <w:numPr>
          <w:ilvl w:val="0"/>
          <w:numId w:val="2"/>
        </w:numPr>
        <w:ind w:left="1440"/>
        <w:rPr>
          <w:rFonts w:ascii="Calibri" w:eastAsiaTheme="minorHAnsi" w:hAnsi="Calibri" w:cs="Calibri"/>
          <w:i/>
          <w:kern w:val="0"/>
          <w:sz w:val="23"/>
          <w:szCs w:val="23"/>
        </w:rPr>
      </w:pPr>
      <w:r w:rsidRPr="00817563">
        <w:rPr>
          <w:rFonts w:ascii="Calibri" w:eastAsiaTheme="minorHAnsi" w:hAnsi="Calibri" w:cs="Calibri"/>
          <w:i/>
          <w:kern w:val="0"/>
          <w:sz w:val="23"/>
          <w:szCs w:val="23"/>
        </w:rPr>
        <w:t>The Court Manager, National Association for Court Management, Volume 15, No. 4</w:t>
      </w:r>
      <w:r w:rsidR="00C72E38">
        <w:rPr>
          <w:rFonts w:ascii="Calibri" w:eastAsiaTheme="minorHAnsi" w:hAnsi="Calibri" w:cs="Calibri"/>
          <w:i/>
          <w:kern w:val="0"/>
          <w:sz w:val="23"/>
          <w:szCs w:val="23"/>
        </w:rPr>
        <w:t>.  The Court Manager is a publication of the National Association for Court Management, the national association for court management professio</w:t>
      </w:r>
      <w:bookmarkStart w:id="0" w:name="_GoBack"/>
      <w:bookmarkEnd w:id="0"/>
      <w:r w:rsidR="00C72E38">
        <w:rPr>
          <w:rFonts w:ascii="Calibri" w:eastAsiaTheme="minorHAnsi" w:hAnsi="Calibri" w:cs="Calibri"/>
          <w:i/>
          <w:kern w:val="0"/>
          <w:sz w:val="23"/>
          <w:szCs w:val="23"/>
        </w:rPr>
        <w:t>nals.  www.nacmnet.org</w:t>
      </w:r>
    </w:p>
    <w:p w14:paraId="00FF6515" w14:textId="77777777" w:rsidR="00817563" w:rsidRDefault="00817563" w:rsidP="006544A2">
      <w:pPr>
        <w:ind w:left="360"/>
        <w:rPr>
          <w:rFonts w:ascii="Calibri" w:eastAsiaTheme="minorHAnsi" w:hAnsi="Calibri" w:cs="Calibri"/>
          <w:i/>
          <w:kern w:val="0"/>
          <w:sz w:val="23"/>
          <w:szCs w:val="23"/>
        </w:rPr>
      </w:pPr>
    </w:p>
    <w:p w14:paraId="60D5878E" w14:textId="77777777" w:rsidR="00817563" w:rsidRPr="00817563" w:rsidRDefault="00817563" w:rsidP="006544A2">
      <w:pPr>
        <w:pStyle w:val="ListParagraph"/>
        <w:numPr>
          <w:ilvl w:val="0"/>
          <w:numId w:val="2"/>
        </w:numPr>
        <w:ind w:left="1440"/>
        <w:rPr>
          <w:rFonts w:ascii="Calibri" w:eastAsiaTheme="minorHAnsi" w:hAnsi="Calibri" w:cs="Calibri"/>
          <w:i/>
          <w:kern w:val="0"/>
          <w:sz w:val="23"/>
          <w:szCs w:val="23"/>
        </w:rPr>
      </w:pPr>
      <w:r w:rsidRPr="00817563">
        <w:rPr>
          <w:rFonts w:ascii="Calibri" w:eastAsiaTheme="minorHAnsi" w:hAnsi="Calibri" w:cs="Calibri"/>
          <w:i/>
          <w:kern w:val="0"/>
          <w:sz w:val="23"/>
          <w:szCs w:val="23"/>
        </w:rPr>
        <w:t>Court Express, National Association for Court Management, Volume 3, No. 3, September 2001</w:t>
      </w:r>
      <w:r w:rsidR="00C72E38">
        <w:rPr>
          <w:rFonts w:ascii="Calibri" w:eastAsiaTheme="minorHAnsi" w:hAnsi="Calibri" w:cs="Calibri"/>
          <w:i/>
          <w:kern w:val="0"/>
          <w:sz w:val="23"/>
          <w:szCs w:val="23"/>
        </w:rPr>
        <w:t>. The Court Express is a publication of the National Association for Court Management, the national association for court management professionals.  www.nacmnet.org</w:t>
      </w:r>
    </w:p>
    <w:p w14:paraId="7ABE43E0" w14:textId="77777777" w:rsidR="00A02AD5" w:rsidRDefault="00A02AD5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703EE640" w14:textId="77777777" w:rsidR="00A02AD5" w:rsidRDefault="00EC3980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4</w:t>
      </w:r>
      <w:r w:rsidR="00817563">
        <w:rPr>
          <w:rFonts w:ascii="Calibri" w:eastAsiaTheme="minorHAnsi" w:hAnsi="Calibri" w:cs="Calibri"/>
          <w:b/>
          <w:kern w:val="0"/>
          <w:sz w:val="23"/>
          <w:szCs w:val="23"/>
        </w:rPr>
        <w:t>.</w:t>
      </w:r>
      <w:r w:rsidR="00817563">
        <w:rPr>
          <w:rFonts w:ascii="Calibri" w:eastAsiaTheme="minorHAnsi" w:hAnsi="Calibri" w:cs="Calibri"/>
          <w:b/>
          <w:kern w:val="0"/>
          <w:sz w:val="23"/>
          <w:szCs w:val="23"/>
        </w:rPr>
        <w:tab/>
        <w:t>Credit must be given to the Author.</w:t>
      </w:r>
    </w:p>
    <w:p w14:paraId="38142B73" w14:textId="77777777" w:rsidR="00817563" w:rsidRDefault="00817563" w:rsidP="00A02AD5">
      <w:pPr>
        <w:rPr>
          <w:rFonts w:ascii="Calibri" w:eastAsiaTheme="minorHAnsi" w:hAnsi="Calibri" w:cs="Calibri"/>
          <w:b/>
          <w:kern w:val="0"/>
          <w:sz w:val="23"/>
          <w:szCs w:val="23"/>
        </w:rPr>
      </w:pPr>
    </w:p>
    <w:p w14:paraId="78D39A8A" w14:textId="77777777" w:rsidR="00817563" w:rsidRPr="00172F0C" w:rsidRDefault="00EC3980" w:rsidP="00817563">
      <w:pPr>
        <w:ind w:left="720" w:hanging="720"/>
        <w:rPr>
          <w:rFonts w:ascii="Calibri" w:eastAsiaTheme="minorHAnsi" w:hAnsi="Calibri" w:cs="Calibri"/>
          <w:kern w:val="0"/>
          <w:sz w:val="23"/>
          <w:szCs w:val="23"/>
        </w:rPr>
      </w:pPr>
      <w:r>
        <w:rPr>
          <w:rFonts w:ascii="Calibri" w:eastAsiaTheme="minorHAnsi" w:hAnsi="Calibri" w:cs="Calibri"/>
          <w:b/>
          <w:kern w:val="0"/>
          <w:sz w:val="23"/>
          <w:szCs w:val="23"/>
        </w:rPr>
        <w:t>5</w:t>
      </w:r>
      <w:r w:rsidR="00817563">
        <w:rPr>
          <w:rFonts w:ascii="Calibri" w:eastAsiaTheme="minorHAnsi" w:hAnsi="Calibri" w:cs="Calibri"/>
          <w:b/>
          <w:kern w:val="0"/>
          <w:sz w:val="23"/>
          <w:szCs w:val="23"/>
        </w:rPr>
        <w:t>.</w:t>
      </w:r>
      <w:r w:rsidR="00817563">
        <w:rPr>
          <w:rFonts w:ascii="Calibri" w:eastAsiaTheme="minorHAnsi" w:hAnsi="Calibri" w:cs="Calibri"/>
          <w:b/>
          <w:kern w:val="0"/>
          <w:sz w:val="23"/>
          <w:szCs w:val="23"/>
        </w:rPr>
        <w:tab/>
        <w:t xml:space="preserve">The requesting party must send copies of the reprinted publication to the </w:t>
      </w:r>
      <w:r w:rsidR="006F7120" w:rsidRPr="00320600">
        <w:rPr>
          <w:rFonts w:ascii="Calibri" w:eastAsiaTheme="minorHAnsi" w:hAnsi="Calibri" w:cs="Calibri"/>
          <w:b/>
          <w:kern w:val="0"/>
          <w:sz w:val="23"/>
          <w:szCs w:val="23"/>
        </w:rPr>
        <w:t>Communications</w:t>
      </w:r>
      <w:r w:rsidR="00817563" w:rsidRPr="00320600">
        <w:rPr>
          <w:rFonts w:ascii="Calibri" w:eastAsiaTheme="minorHAnsi" w:hAnsi="Calibri" w:cs="Calibri"/>
          <w:b/>
          <w:kern w:val="0"/>
          <w:sz w:val="23"/>
          <w:szCs w:val="23"/>
        </w:rPr>
        <w:t xml:space="preserve"> Committee</w:t>
      </w:r>
      <w:r w:rsidR="00817563" w:rsidRPr="00172F0C">
        <w:rPr>
          <w:rFonts w:ascii="Calibri" w:eastAsiaTheme="minorHAnsi" w:hAnsi="Calibri" w:cs="Calibri"/>
          <w:kern w:val="0"/>
          <w:sz w:val="23"/>
          <w:szCs w:val="23"/>
        </w:rPr>
        <w:t xml:space="preserve"> </w:t>
      </w:r>
      <w:r w:rsidR="00172F0C">
        <w:rPr>
          <w:rFonts w:ascii="Calibri" w:eastAsiaTheme="minorHAnsi" w:hAnsi="Calibri" w:cs="Calibri"/>
          <w:b/>
          <w:kern w:val="0"/>
          <w:sz w:val="23"/>
          <w:szCs w:val="23"/>
        </w:rPr>
        <w:t xml:space="preserve">Chair </w:t>
      </w:r>
      <w:r w:rsidR="00817563">
        <w:rPr>
          <w:rFonts w:ascii="Calibri" w:eastAsiaTheme="minorHAnsi" w:hAnsi="Calibri" w:cs="Calibri"/>
          <w:b/>
          <w:kern w:val="0"/>
          <w:sz w:val="23"/>
          <w:szCs w:val="23"/>
        </w:rPr>
        <w:t>and the Author.</w:t>
      </w:r>
    </w:p>
    <w:p w14:paraId="68DC9013" w14:textId="77777777" w:rsidR="00817563" w:rsidRDefault="00817563" w:rsidP="00817563">
      <w:pPr>
        <w:ind w:left="720" w:hanging="720"/>
        <w:rPr>
          <w:rFonts w:ascii="Calibri" w:eastAsiaTheme="minorHAnsi" w:hAnsi="Calibri" w:cs="Calibri"/>
          <w:b/>
          <w:kern w:val="0"/>
          <w:sz w:val="23"/>
          <w:szCs w:val="23"/>
        </w:rPr>
      </w:pPr>
    </w:p>
    <w:sectPr w:rsidR="00817563" w:rsidSect="005242AD">
      <w:footerReference w:type="default" r:id="rId8"/>
      <w:pgSz w:w="12240" w:h="15840"/>
      <w:pgMar w:top="63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24CFA" w14:textId="77777777" w:rsidR="00DD7396" w:rsidRDefault="00DD7396">
      <w:r>
        <w:separator/>
      </w:r>
    </w:p>
  </w:endnote>
  <w:endnote w:type="continuationSeparator" w:id="0">
    <w:p w14:paraId="7A125625" w14:textId="77777777" w:rsidR="00DD7396" w:rsidRDefault="00DD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D200" w14:textId="77777777" w:rsidR="00A666B9" w:rsidRPr="002B45E8" w:rsidRDefault="00A02AD5">
    <w:pPr>
      <w:pStyle w:val="Footer"/>
    </w:pPr>
    <w:r w:rsidRPr="002B45E8">
      <w:t>Approval Date:     [INSERT]</w:t>
    </w:r>
  </w:p>
  <w:p w14:paraId="14792245" w14:textId="77777777" w:rsidR="00A666B9" w:rsidRPr="002B45E8" w:rsidRDefault="00A02AD5">
    <w:pPr>
      <w:pStyle w:val="Footer"/>
    </w:pPr>
    <w:r w:rsidRPr="002B45E8">
      <w:t>Est. Review Date: [</w:t>
    </w:r>
    <w:r w:rsidR="00730372">
      <w:t>5-18-17</w:t>
    </w:r>
    <w:r w:rsidRPr="002B45E8">
      <w:t>]</w:t>
    </w:r>
  </w:p>
  <w:p w14:paraId="0624637F" w14:textId="77777777" w:rsidR="002B45E8" w:rsidRPr="002B45E8" w:rsidRDefault="00A02AD5">
    <w:pPr>
      <w:pStyle w:val="Footer"/>
    </w:pPr>
    <w:r w:rsidRPr="002B45E8">
      <w:t>Ops. Manual Ref:</w:t>
    </w:r>
    <w:r w:rsidR="00574021">
      <w:t xml:space="preserve"> 6.3.2.4</w:t>
    </w:r>
  </w:p>
  <w:p w14:paraId="3D09BBFB" w14:textId="77777777" w:rsidR="002B45E8" w:rsidRPr="002B45E8" w:rsidRDefault="00B7546B">
    <w:pPr>
      <w:pStyle w:val="Footer"/>
    </w:pPr>
    <w:r>
      <w:t xml:space="preserve">Resp. Committee: </w:t>
    </w:r>
    <w:r w:rsidR="00EA2A66">
      <w:t xml:space="preserve">Communications- </w:t>
    </w:r>
    <w:r w:rsidR="00A02AD5">
      <w:t>Publications Subcommittee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E6535" w14:textId="77777777" w:rsidR="00DD7396" w:rsidRDefault="00DD7396">
      <w:r>
        <w:separator/>
      </w:r>
    </w:p>
  </w:footnote>
  <w:footnote w:type="continuationSeparator" w:id="0">
    <w:p w14:paraId="52EF5898" w14:textId="77777777" w:rsidR="00DD7396" w:rsidRDefault="00DD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720A"/>
    <w:multiLevelType w:val="hybridMultilevel"/>
    <w:tmpl w:val="5848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15105"/>
    <w:multiLevelType w:val="hybridMultilevel"/>
    <w:tmpl w:val="DB00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AD5"/>
    <w:rsid w:val="000E4433"/>
    <w:rsid w:val="00172F0C"/>
    <w:rsid w:val="00182310"/>
    <w:rsid w:val="001B3B95"/>
    <w:rsid w:val="00320600"/>
    <w:rsid w:val="003438C5"/>
    <w:rsid w:val="00427F72"/>
    <w:rsid w:val="00574021"/>
    <w:rsid w:val="005B098B"/>
    <w:rsid w:val="006544A2"/>
    <w:rsid w:val="006E0856"/>
    <w:rsid w:val="006E0CB7"/>
    <w:rsid w:val="006F7120"/>
    <w:rsid w:val="00730372"/>
    <w:rsid w:val="00817563"/>
    <w:rsid w:val="00930BD8"/>
    <w:rsid w:val="00A00A7E"/>
    <w:rsid w:val="00A02AD5"/>
    <w:rsid w:val="00A40F0D"/>
    <w:rsid w:val="00A45E3F"/>
    <w:rsid w:val="00B207C8"/>
    <w:rsid w:val="00B5642A"/>
    <w:rsid w:val="00B7546B"/>
    <w:rsid w:val="00C72E38"/>
    <w:rsid w:val="00CA2810"/>
    <w:rsid w:val="00D23774"/>
    <w:rsid w:val="00D27A2A"/>
    <w:rsid w:val="00D43B00"/>
    <w:rsid w:val="00DD7396"/>
    <w:rsid w:val="00EA2A66"/>
    <w:rsid w:val="00EC3980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574FF"/>
  <w15:docId w15:val="{93D41CF6-367A-4492-A79D-E4FD5C8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AD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02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D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A2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A66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8175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3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B9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B95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B95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</w:rPr>
  </w:style>
  <w:style w:type="paragraph" w:styleId="Revision">
    <w:name w:val="Revision"/>
    <w:hidden/>
    <w:uiPriority w:val="99"/>
    <w:semiHidden/>
    <w:rsid w:val="001B3B9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B95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Dalton, Mark</dc:creator>
  <cp:lastModifiedBy>Jeffrey Tsunekawa</cp:lastModifiedBy>
  <cp:revision>4</cp:revision>
  <dcterms:created xsi:type="dcterms:W3CDTF">2017-05-30T16:15:00Z</dcterms:created>
  <dcterms:modified xsi:type="dcterms:W3CDTF">2018-05-01T20:37:00Z</dcterms:modified>
</cp:coreProperties>
</file>