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A60E" w14:textId="77777777" w:rsidR="00C54017" w:rsidRDefault="00926702">
      <w:r w:rsidRPr="00B2391A">
        <w:rPr>
          <w:noProof/>
        </w:rPr>
        <w:drawing>
          <wp:inline distT="0" distB="0" distL="0" distR="0" wp14:anchorId="50722B8B" wp14:editId="46FD62FD">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04549"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14:paraId="339245B9" w14:textId="77777777" w:rsidR="0031236F" w:rsidRDefault="0031236F"/>
    <w:p w14:paraId="0D898D7F" w14:textId="28E13B58" w:rsidR="0031236F" w:rsidRPr="0031236F" w:rsidRDefault="00926702" w:rsidP="0031236F">
      <w:pPr>
        <w:jc w:val="center"/>
        <w:rPr>
          <w:sz w:val="40"/>
          <w:szCs w:val="40"/>
          <w:u w:val="single"/>
        </w:rPr>
      </w:pPr>
      <w:r w:rsidRPr="0031236F">
        <w:rPr>
          <w:sz w:val="40"/>
          <w:szCs w:val="40"/>
          <w:u w:val="single"/>
        </w:rPr>
        <w:t>STATE ASSOCIATION MEETING</w:t>
      </w:r>
      <w:r w:rsidR="002D399B">
        <w:rPr>
          <w:sz w:val="40"/>
          <w:szCs w:val="40"/>
          <w:u w:val="single"/>
        </w:rPr>
        <w:t xml:space="preserve"> NOTES</w:t>
      </w:r>
    </w:p>
    <w:p w14:paraId="7105F8F5" w14:textId="3A89AD07" w:rsidR="0031236F" w:rsidRPr="0031236F" w:rsidRDefault="002C74C5" w:rsidP="0031236F">
      <w:pPr>
        <w:jc w:val="center"/>
        <w:rPr>
          <w:sz w:val="40"/>
          <w:szCs w:val="40"/>
          <w:u w:val="single"/>
        </w:rPr>
      </w:pPr>
      <w:r>
        <w:rPr>
          <w:sz w:val="40"/>
          <w:szCs w:val="40"/>
          <w:u w:val="single"/>
        </w:rPr>
        <w:t>SEPTEMBER 1</w:t>
      </w:r>
      <w:r w:rsidR="00926702" w:rsidRPr="0031236F">
        <w:rPr>
          <w:sz w:val="40"/>
          <w:szCs w:val="40"/>
          <w:u w:val="single"/>
        </w:rPr>
        <w:t>, 2022, 3 P.M. ET</w:t>
      </w:r>
    </w:p>
    <w:p w14:paraId="0D2CB536" w14:textId="77777777" w:rsidR="0031236F" w:rsidRDefault="00926702" w:rsidP="0031236F">
      <w:pPr>
        <w:jc w:val="center"/>
        <w:rPr>
          <w:sz w:val="40"/>
          <w:szCs w:val="40"/>
          <w:u w:val="single"/>
        </w:rPr>
      </w:pPr>
      <w:r w:rsidRPr="0031236F">
        <w:rPr>
          <w:sz w:val="40"/>
          <w:szCs w:val="40"/>
          <w:u w:val="single"/>
        </w:rPr>
        <w:t>AGENDA</w:t>
      </w:r>
    </w:p>
    <w:p w14:paraId="073082CE" w14:textId="77777777" w:rsidR="00E84C91" w:rsidRDefault="00FA54DE" w:rsidP="0031236F">
      <w:pPr>
        <w:jc w:val="center"/>
        <w:rPr>
          <w:sz w:val="40"/>
          <w:szCs w:val="40"/>
          <w:u w:val="single"/>
        </w:rPr>
      </w:pPr>
      <w:hyperlink r:id="rId8" w:history="1">
        <w:r w:rsidR="00926702" w:rsidRPr="0095073E">
          <w:rPr>
            <w:rStyle w:val="Hyperlink"/>
            <w:sz w:val="40"/>
            <w:szCs w:val="40"/>
          </w:rPr>
          <w:t>https://zoom.us/j/7103875466?pwd=RUplcUdyT0IreEdKalhCNWFiQTgwdz09</w:t>
        </w:r>
      </w:hyperlink>
    </w:p>
    <w:p w14:paraId="6B16D66D" w14:textId="77777777" w:rsidR="00E84C91" w:rsidRDefault="00E84C91" w:rsidP="0031236F">
      <w:pPr>
        <w:jc w:val="center"/>
        <w:rPr>
          <w:sz w:val="40"/>
          <w:szCs w:val="40"/>
          <w:u w:val="single"/>
        </w:rPr>
      </w:pPr>
    </w:p>
    <w:p w14:paraId="1531BA73" w14:textId="77777777" w:rsidR="002D399B" w:rsidRDefault="002D399B" w:rsidP="002D399B">
      <w:pPr>
        <w:pStyle w:val="ListParagraph"/>
        <w:numPr>
          <w:ilvl w:val="0"/>
          <w:numId w:val="2"/>
        </w:numPr>
        <w:rPr>
          <w:sz w:val="28"/>
          <w:szCs w:val="28"/>
        </w:rPr>
      </w:pPr>
      <w:r>
        <w:rPr>
          <w:sz w:val="28"/>
          <w:szCs w:val="28"/>
        </w:rPr>
        <w:t xml:space="preserve">Attendees:   </w:t>
      </w:r>
    </w:p>
    <w:p w14:paraId="13DDEEAB" w14:textId="32432515" w:rsidR="002D399B" w:rsidRPr="002D399B" w:rsidRDefault="002D399B" w:rsidP="002D399B">
      <w:pPr>
        <w:ind w:left="360"/>
        <w:rPr>
          <w:sz w:val="28"/>
          <w:szCs w:val="28"/>
        </w:rPr>
      </w:pPr>
      <w:r w:rsidRPr="002D399B">
        <w:rPr>
          <w:sz w:val="28"/>
          <w:szCs w:val="28"/>
        </w:rPr>
        <w:t>Tina Mattison - AZ (Chair)</w:t>
      </w:r>
      <w:r>
        <w:rPr>
          <w:sz w:val="28"/>
          <w:szCs w:val="28"/>
        </w:rPr>
        <w:t xml:space="preserve">; Rick Pierce – PA; Kelly Hutton – ND; Roger Rand – </w:t>
      </w:r>
      <w:proofErr w:type="gramStart"/>
      <w:r>
        <w:rPr>
          <w:sz w:val="28"/>
          <w:szCs w:val="28"/>
        </w:rPr>
        <w:t>OR;</w:t>
      </w:r>
      <w:proofErr w:type="gramEnd"/>
      <w:r>
        <w:rPr>
          <w:sz w:val="28"/>
          <w:szCs w:val="28"/>
        </w:rPr>
        <w:t xml:space="preserve"> Dawn Palermo – LA; Lisa Wadley – AR; Dawn Thompson – AR; Kris Getting, MI</w:t>
      </w:r>
    </w:p>
    <w:p w14:paraId="206EE469" w14:textId="54F27377" w:rsidR="0031236F" w:rsidRDefault="003077B9" w:rsidP="0031236F">
      <w:pPr>
        <w:pStyle w:val="ListParagraph"/>
        <w:numPr>
          <w:ilvl w:val="0"/>
          <w:numId w:val="2"/>
        </w:numPr>
        <w:rPr>
          <w:sz w:val="28"/>
          <w:szCs w:val="28"/>
        </w:rPr>
      </w:pPr>
      <w:r>
        <w:rPr>
          <w:sz w:val="28"/>
          <w:szCs w:val="28"/>
        </w:rPr>
        <w:t xml:space="preserve">Debrief:  </w:t>
      </w:r>
      <w:r w:rsidR="00926702">
        <w:rPr>
          <w:sz w:val="28"/>
          <w:szCs w:val="28"/>
        </w:rPr>
        <w:t>Leadership Workshop at NACM Conference in Milwaukee</w:t>
      </w:r>
    </w:p>
    <w:p w14:paraId="74447817" w14:textId="2CB93ED5" w:rsidR="002D399B" w:rsidRDefault="002D399B" w:rsidP="002D399B">
      <w:pPr>
        <w:pStyle w:val="ListParagraph"/>
        <w:numPr>
          <w:ilvl w:val="1"/>
          <w:numId w:val="2"/>
        </w:numPr>
        <w:rPr>
          <w:sz w:val="28"/>
          <w:szCs w:val="28"/>
        </w:rPr>
      </w:pPr>
      <w:r>
        <w:rPr>
          <w:sz w:val="28"/>
          <w:szCs w:val="28"/>
        </w:rPr>
        <w:t>Good turn out for session</w:t>
      </w:r>
      <w:r w:rsidR="00BD4F3B">
        <w:rPr>
          <w:sz w:val="28"/>
          <w:szCs w:val="28"/>
        </w:rPr>
        <w:t xml:space="preserve"> “Leading in Turbulent Times”</w:t>
      </w:r>
    </w:p>
    <w:p w14:paraId="59AC449F" w14:textId="0AFAECBE" w:rsidR="00BD4F3B" w:rsidRDefault="00BD4F3B" w:rsidP="002D399B">
      <w:pPr>
        <w:pStyle w:val="ListParagraph"/>
        <w:numPr>
          <w:ilvl w:val="1"/>
          <w:numId w:val="2"/>
        </w:numPr>
        <w:rPr>
          <w:sz w:val="28"/>
          <w:szCs w:val="28"/>
        </w:rPr>
      </w:pPr>
      <w:r>
        <w:rPr>
          <w:sz w:val="28"/>
          <w:szCs w:val="28"/>
        </w:rPr>
        <w:t>Some attendees could not make session, due to travel and/or conflict of other meetings</w:t>
      </w:r>
    </w:p>
    <w:p w14:paraId="3ECF3680" w14:textId="737DF17C" w:rsidR="00BD4F3B" w:rsidRDefault="00BD4F3B" w:rsidP="002D399B">
      <w:pPr>
        <w:pStyle w:val="ListParagraph"/>
        <w:numPr>
          <w:ilvl w:val="1"/>
          <w:numId w:val="2"/>
        </w:numPr>
        <w:rPr>
          <w:sz w:val="28"/>
          <w:szCs w:val="28"/>
        </w:rPr>
      </w:pPr>
      <w:r>
        <w:rPr>
          <w:sz w:val="28"/>
          <w:szCs w:val="28"/>
        </w:rPr>
        <w:t>Please submit ideas to Tina for future sessions</w:t>
      </w:r>
    </w:p>
    <w:p w14:paraId="2CE69F8C" w14:textId="12C206F2" w:rsidR="00746BE2" w:rsidRDefault="00746BE2" w:rsidP="0031236F">
      <w:pPr>
        <w:pStyle w:val="ListParagraph"/>
        <w:numPr>
          <w:ilvl w:val="0"/>
          <w:numId w:val="2"/>
        </w:numPr>
        <w:rPr>
          <w:sz w:val="28"/>
          <w:szCs w:val="28"/>
        </w:rPr>
      </w:pPr>
      <w:r>
        <w:rPr>
          <w:sz w:val="28"/>
          <w:szCs w:val="28"/>
        </w:rPr>
        <w:t>Strategic Agenda items</w:t>
      </w:r>
    </w:p>
    <w:p w14:paraId="6941B3B2" w14:textId="59176E76" w:rsidR="00307840" w:rsidRDefault="00307840" w:rsidP="00AA1B14">
      <w:pPr>
        <w:pStyle w:val="ListParagraph"/>
        <w:numPr>
          <w:ilvl w:val="1"/>
          <w:numId w:val="2"/>
        </w:numPr>
        <w:rPr>
          <w:sz w:val="28"/>
          <w:szCs w:val="28"/>
        </w:rPr>
      </w:pPr>
      <w:r>
        <w:rPr>
          <w:sz w:val="28"/>
          <w:szCs w:val="28"/>
        </w:rPr>
        <w:t>NACM Board meeting on October 1.  Please let Tina know if you have thoughts on what the organization should focus on for State Associations.</w:t>
      </w:r>
    </w:p>
    <w:p w14:paraId="483F5061" w14:textId="2CD74A01" w:rsidR="00AA1B14" w:rsidRDefault="00307840" w:rsidP="00AA1B14">
      <w:pPr>
        <w:pStyle w:val="ListParagraph"/>
        <w:numPr>
          <w:ilvl w:val="1"/>
          <w:numId w:val="2"/>
        </w:numPr>
        <w:rPr>
          <w:sz w:val="28"/>
          <w:szCs w:val="28"/>
        </w:rPr>
      </w:pPr>
      <w:r>
        <w:rPr>
          <w:sz w:val="28"/>
          <w:szCs w:val="28"/>
        </w:rPr>
        <w:t xml:space="preserve">Overarching strategic agenda items:  </w:t>
      </w:r>
      <w:r w:rsidR="00AA1B14">
        <w:rPr>
          <w:sz w:val="28"/>
          <w:szCs w:val="28"/>
        </w:rPr>
        <w:t>Finding ways to partner with State Association</w:t>
      </w:r>
      <w:r>
        <w:rPr>
          <w:sz w:val="28"/>
          <w:szCs w:val="28"/>
        </w:rPr>
        <w:t xml:space="preserve">; Advocating for the Profession </w:t>
      </w:r>
    </w:p>
    <w:p w14:paraId="5E41F03E" w14:textId="3C0330B4" w:rsidR="00307840" w:rsidRDefault="00307840" w:rsidP="00AA1B14">
      <w:pPr>
        <w:pStyle w:val="ListParagraph"/>
        <w:numPr>
          <w:ilvl w:val="1"/>
          <w:numId w:val="2"/>
        </w:numPr>
        <w:rPr>
          <w:sz w:val="28"/>
          <w:szCs w:val="28"/>
        </w:rPr>
      </w:pPr>
      <w:r>
        <w:rPr>
          <w:sz w:val="28"/>
          <w:szCs w:val="28"/>
        </w:rPr>
        <w:t xml:space="preserve">Acknowledge the work done on current NACM State Association webpage done by Roger Rand’s team.   </w:t>
      </w:r>
    </w:p>
    <w:p w14:paraId="61704A92" w14:textId="0260C954" w:rsidR="00307840" w:rsidRDefault="00307840" w:rsidP="00307840">
      <w:pPr>
        <w:pStyle w:val="ListParagraph"/>
        <w:numPr>
          <w:ilvl w:val="2"/>
          <w:numId w:val="2"/>
        </w:numPr>
        <w:rPr>
          <w:sz w:val="28"/>
          <w:szCs w:val="28"/>
        </w:rPr>
      </w:pPr>
      <w:hyperlink r:id="rId9" w:history="1">
        <w:r>
          <w:rPr>
            <w:rStyle w:val="Hyperlink"/>
          </w:rPr>
          <w:t>State Associations Subcommittee – National Association for Court Management (nacmnet.org)</w:t>
        </w:r>
      </w:hyperlink>
    </w:p>
    <w:p w14:paraId="1A04204B" w14:textId="33B2EE6A" w:rsidR="00307840" w:rsidRDefault="00307840" w:rsidP="00AA1B14">
      <w:pPr>
        <w:pStyle w:val="ListParagraph"/>
        <w:numPr>
          <w:ilvl w:val="1"/>
          <w:numId w:val="2"/>
        </w:numPr>
        <w:rPr>
          <w:sz w:val="28"/>
          <w:szCs w:val="28"/>
        </w:rPr>
      </w:pPr>
      <w:r>
        <w:rPr>
          <w:sz w:val="28"/>
          <w:szCs w:val="28"/>
        </w:rPr>
        <w:lastRenderedPageBreak/>
        <w:t xml:space="preserve">What would State Associations like to see on the webpage?  Rick gave examples:   Association Bylaws, Conference Agendas.   Purpose would be to share </w:t>
      </w:r>
      <w:r w:rsidR="00D81B47">
        <w:rPr>
          <w:sz w:val="28"/>
          <w:szCs w:val="28"/>
        </w:rPr>
        <w:t xml:space="preserve">items that folks are comfortable sharing </w:t>
      </w:r>
      <w:r>
        <w:rPr>
          <w:sz w:val="28"/>
          <w:szCs w:val="28"/>
        </w:rPr>
        <w:t>with other state associations.</w:t>
      </w:r>
    </w:p>
    <w:p w14:paraId="38911B5A" w14:textId="0990FB44" w:rsidR="00AA1B14" w:rsidRDefault="00307840" w:rsidP="00AA1B14">
      <w:pPr>
        <w:pStyle w:val="ListParagraph"/>
        <w:numPr>
          <w:ilvl w:val="1"/>
          <w:numId w:val="2"/>
        </w:numPr>
        <w:rPr>
          <w:sz w:val="28"/>
          <w:szCs w:val="28"/>
        </w:rPr>
      </w:pPr>
      <w:r>
        <w:rPr>
          <w:sz w:val="28"/>
          <w:szCs w:val="28"/>
        </w:rPr>
        <w:t>Offering CORE Champion program online for NACM members</w:t>
      </w:r>
    </w:p>
    <w:p w14:paraId="1F1B73A4" w14:textId="78245224" w:rsidR="0031236F" w:rsidRDefault="00926702" w:rsidP="0031236F">
      <w:pPr>
        <w:pStyle w:val="ListParagraph"/>
        <w:numPr>
          <w:ilvl w:val="0"/>
          <w:numId w:val="2"/>
        </w:numPr>
        <w:rPr>
          <w:sz w:val="28"/>
          <w:szCs w:val="28"/>
        </w:rPr>
      </w:pPr>
      <w:r>
        <w:rPr>
          <w:sz w:val="28"/>
          <w:szCs w:val="28"/>
        </w:rPr>
        <w:t>Next steps</w:t>
      </w:r>
      <w:r w:rsidR="00307840">
        <w:rPr>
          <w:sz w:val="28"/>
          <w:szCs w:val="28"/>
        </w:rPr>
        <w:t xml:space="preserve"> – Next meeting dates outlined below.</w:t>
      </w:r>
    </w:p>
    <w:p w14:paraId="37EEE56F" w14:textId="4FBADDE8" w:rsidR="00307840" w:rsidRDefault="002C74C5" w:rsidP="0031236F">
      <w:pPr>
        <w:pStyle w:val="ListParagraph"/>
        <w:numPr>
          <w:ilvl w:val="0"/>
          <w:numId w:val="2"/>
        </w:numPr>
        <w:rPr>
          <w:sz w:val="28"/>
          <w:szCs w:val="28"/>
        </w:rPr>
      </w:pPr>
      <w:r>
        <w:rPr>
          <w:sz w:val="28"/>
          <w:szCs w:val="28"/>
        </w:rPr>
        <w:t>New Business</w:t>
      </w:r>
      <w:r w:rsidR="00307840">
        <w:rPr>
          <w:sz w:val="28"/>
          <w:szCs w:val="28"/>
        </w:rPr>
        <w:t xml:space="preserve"> – </w:t>
      </w:r>
    </w:p>
    <w:p w14:paraId="777B30F5" w14:textId="1F27225D" w:rsidR="00307840" w:rsidRDefault="00307840" w:rsidP="00307840">
      <w:pPr>
        <w:pStyle w:val="ListParagraph"/>
        <w:numPr>
          <w:ilvl w:val="1"/>
          <w:numId w:val="2"/>
        </w:numPr>
        <w:rPr>
          <w:sz w:val="28"/>
          <w:szCs w:val="28"/>
        </w:rPr>
      </w:pPr>
      <w:r>
        <w:rPr>
          <w:sz w:val="28"/>
          <w:szCs w:val="28"/>
        </w:rPr>
        <w:t xml:space="preserve">Question from </w:t>
      </w:r>
      <w:r w:rsidR="006A7C2B">
        <w:rPr>
          <w:sz w:val="28"/>
          <w:szCs w:val="28"/>
        </w:rPr>
        <w:t xml:space="preserve">Louisiana:   Is there something NACM can provide to replace the MSU program, </w:t>
      </w:r>
      <w:r w:rsidR="00FA54DE">
        <w:rPr>
          <w:sz w:val="28"/>
          <w:szCs w:val="28"/>
        </w:rPr>
        <w:t xml:space="preserve">i.e., </w:t>
      </w:r>
      <w:r w:rsidR="006A7C2B">
        <w:rPr>
          <w:sz w:val="28"/>
          <w:szCs w:val="28"/>
        </w:rPr>
        <w:t>educational content</w:t>
      </w:r>
      <w:r w:rsidR="00FA54DE">
        <w:rPr>
          <w:sz w:val="28"/>
          <w:szCs w:val="28"/>
        </w:rPr>
        <w:t xml:space="preserve"> on court administration</w:t>
      </w:r>
      <w:r w:rsidR="006A7C2B">
        <w:rPr>
          <w:sz w:val="28"/>
          <w:szCs w:val="28"/>
        </w:rPr>
        <w:t xml:space="preserve"> for state associations?   </w:t>
      </w:r>
      <w:r w:rsidR="00FA54DE">
        <w:rPr>
          <w:sz w:val="28"/>
          <w:szCs w:val="28"/>
        </w:rPr>
        <w:t xml:space="preserve">Previously, the local courts had a free program from LSU.   </w:t>
      </w:r>
      <w:r w:rsidR="006A7C2B">
        <w:rPr>
          <w:sz w:val="28"/>
          <w:szCs w:val="28"/>
        </w:rPr>
        <w:t>Discussion held regarding the CORE Champion program, however the difficulty identified is for rural courts with limited resources.   They are not seeing the value of the NACM membership if they are NOT attending a conference.</w:t>
      </w:r>
    </w:p>
    <w:p w14:paraId="27A88C4A" w14:textId="7C787F44" w:rsidR="002C74C5" w:rsidRDefault="00307840" w:rsidP="00307840">
      <w:pPr>
        <w:pStyle w:val="ListParagraph"/>
        <w:numPr>
          <w:ilvl w:val="1"/>
          <w:numId w:val="2"/>
        </w:numPr>
        <w:rPr>
          <w:sz w:val="28"/>
          <w:szCs w:val="28"/>
        </w:rPr>
      </w:pPr>
      <w:r>
        <w:rPr>
          <w:sz w:val="28"/>
          <w:szCs w:val="28"/>
        </w:rPr>
        <w:t>Question from Michigan:  Courts are dealing more and more with First Amendment Auditors</w:t>
      </w:r>
      <w:r w:rsidR="006A7C2B">
        <w:rPr>
          <w:sz w:val="28"/>
          <w:szCs w:val="28"/>
        </w:rPr>
        <w:t>.   Suggestion</w:t>
      </w:r>
      <w:r w:rsidR="00D81B47">
        <w:rPr>
          <w:sz w:val="28"/>
          <w:szCs w:val="28"/>
        </w:rPr>
        <w:t xml:space="preserve"> from Roger was to</w:t>
      </w:r>
      <w:r w:rsidR="006A7C2B">
        <w:rPr>
          <w:sz w:val="28"/>
          <w:szCs w:val="28"/>
        </w:rPr>
        <w:t xml:space="preserve"> discuss issue with Public Information Officer</w:t>
      </w:r>
      <w:r w:rsidR="00D81B47">
        <w:rPr>
          <w:sz w:val="28"/>
          <w:szCs w:val="28"/>
        </w:rPr>
        <w:t>.  Tina to provide contact information to Kris</w:t>
      </w:r>
      <w:r w:rsidR="006A7C2B">
        <w:rPr>
          <w:sz w:val="28"/>
          <w:szCs w:val="28"/>
        </w:rPr>
        <w:t>.  Another suggestion would be to have this as a topic of interest at the next conference.</w:t>
      </w:r>
    </w:p>
    <w:p w14:paraId="1B667270" w14:textId="0708FB6D" w:rsidR="002C74C5" w:rsidRDefault="002C74C5" w:rsidP="0031236F">
      <w:pPr>
        <w:pStyle w:val="ListParagraph"/>
        <w:numPr>
          <w:ilvl w:val="0"/>
          <w:numId w:val="2"/>
        </w:numPr>
        <w:rPr>
          <w:sz w:val="28"/>
          <w:szCs w:val="28"/>
        </w:rPr>
      </w:pPr>
      <w:r>
        <w:rPr>
          <w:sz w:val="28"/>
          <w:szCs w:val="28"/>
        </w:rPr>
        <w:t>Good of the Order</w:t>
      </w:r>
    </w:p>
    <w:p w14:paraId="2E48D6D3" w14:textId="413991E5" w:rsidR="002C74C5" w:rsidRDefault="00926702" w:rsidP="002C74C5">
      <w:pPr>
        <w:pStyle w:val="ListParagraph"/>
        <w:numPr>
          <w:ilvl w:val="0"/>
          <w:numId w:val="2"/>
        </w:numPr>
        <w:rPr>
          <w:sz w:val="28"/>
          <w:szCs w:val="28"/>
        </w:rPr>
      </w:pPr>
      <w:r>
        <w:rPr>
          <w:sz w:val="28"/>
          <w:szCs w:val="28"/>
        </w:rPr>
        <w:t>Adjourn</w:t>
      </w:r>
    </w:p>
    <w:p w14:paraId="589EC778" w14:textId="3E1ABEF8" w:rsidR="002C74C5" w:rsidRDefault="002C74C5" w:rsidP="002C74C5">
      <w:pPr>
        <w:rPr>
          <w:sz w:val="28"/>
          <w:szCs w:val="28"/>
        </w:rPr>
      </w:pPr>
    </w:p>
    <w:p w14:paraId="010CA8EB" w14:textId="77777777" w:rsidR="002C74C5" w:rsidRDefault="002C74C5" w:rsidP="002C74C5">
      <w:pPr>
        <w:rPr>
          <w:sz w:val="28"/>
          <w:szCs w:val="28"/>
        </w:rPr>
      </w:pPr>
      <w:r>
        <w:rPr>
          <w:sz w:val="28"/>
          <w:szCs w:val="28"/>
        </w:rPr>
        <w:t xml:space="preserve">Meetings:    </w:t>
      </w:r>
    </w:p>
    <w:p w14:paraId="684B9123" w14:textId="39F04848" w:rsidR="002C74C5" w:rsidRPr="002C74C5" w:rsidRDefault="002C74C5" w:rsidP="002C74C5">
      <w:pPr>
        <w:rPr>
          <w:sz w:val="28"/>
          <w:szCs w:val="28"/>
          <w:vertAlign w:val="superscript"/>
        </w:rPr>
      </w:pPr>
      <w:r>
        <w:rPr>
          <w:sz w:val="28"/>
          <w:szCs w:val="28"/>
        </w:rPr>
        <w:t>2022:  October 6</w:t>
      </w:r>
      <w:r w:rsidRPr="002C74C5">
        <w:rPr>
          <w:sz w:val="28"/>
          <w:szCs w:val="28"/>
          <w:vertAlign w:val="superscript"/>
        </w:rPr>
        <w:t>th</w:t>
      </w:r>
      <w:r>
        <w:rPr>
          <w:sz w:val="28"/>
          <w:szCs w:val="28"/>
        </w:rPr>
        <w:t>, November 3</w:t>
      </w:r>
      <w:r w:rsidRPr="002C74C5">
        <w:rPr>
          <w:sz w:val="28"/>
          <w:szCs w:val="28"/>
          <w:vertAlign w:val="superscript"/>
        </w:rPr>
        <w:t>rd</w:t>
      </w:r>
      <w:r>
        <w:rPr>
          <w:sz w:val="28"/>
          <w:szCs w:val="28"/>
        </w:rPr>
        <w:t>, and December 1</w:t>
      </w:r>
      <w:r w:rsidRPr="002C74C5">
        <w:rPr>
          <w:sz w:val="28"/>
          <w:szCs w:val="28"/>
          <w:vertAlign w:val="superscript"/>
        </w:rPr>
        <w:t>st</w:t>
      </w:r>
    </w:p>
    <w:p w14:paraId="65AB827E" w14:textId="46B33C93" w:rsidR="002C74C5" w:rsidRPr="002C74C5" w:rsidRDefault="002C74C5" w:rsidP="002C74C5">
      <w:pPr>
        <w:rPr>
          <w:sz w:val="28"/>
          <w:szCs w:val="28"/>
        </w:rPr>
      </w:pPr>
      <w:r w:rsidRPr="002C74C5">
        <w:rPr>
          <w:sz w:val="28"/>
          <w:szCs w:val="28"/>
        </w:rPr>
        <w:t>2023:  January 5</w:t>
      </w:r>
      <w:r w:rsidRPr="002C74C5">
        <w:rPr>
          <w:sz w:val="28"/>
          <w:szCs w:val="28"/>
          <w:vertAlign w:val="superscript"/>
        </w:rPr>
        <w:t>th</w:t>
      </w:r>
      <w:r w:rsidRPr="002C74C5">
        <w:rPr>
          <w:sz w:val="28"/>
          <w:szCs w:val="28"/>
        </w:rPr>
        <w:t>, February 2</w:t>
      </w:r>
      <w:r w:rsidRPr="002C74C5">
        <w:rPr>
          <w:sz w:val="28"/>
          <w:szCs w:val="28"/>
          <w:vertAlign w:val="superscript"/>
        </w:rPr>
        <w:t>nd</w:t>
      </w:r>
      <w:r w:rsidRPr="002C74C5">
        <w:rPr>
          <w:sz w:val="28"/>
          <w:szCs w:val="28"/>
        </w:rPr>
        <w:t>, March 2</w:t>
      </w:r>
      <w:r w:rsidRPr="002C74C5">
        <w:rPr>
          <w:sz w:val="28"/>
          <w:szCs w:val="28"/>
          <w:vertAlign w:val="superscript"/>
        </w:rPr>
        <w:t>nd</w:t>
      </w:r>
      <w:r w:rsidRPr="002C74C5">
        <w:rPr>
          <w:sz w:val="28"/>
          <w:szCs w:val="28"/>
        </w:rPr>
        <w:t>, April 6</w:t>
      </w:r>
      <w:r w:rsidRPr="002C74C5">
        <w:rPr>
          <w:sz w:val="28"/>
          <w:szCs w:val="28"/>
          <w:vertAlign w:val="superscript"/>
        </w:rPr>
        <w:t>th</w:t>
      </w:r>
      <w:r w:rsidRPr="002C74C5">
        <w:rPr>
          <w:sz w:val="28"/>
          <w:szCs w:val="28"/>
        </w:rPr>
        <w:t>, May 4</w:t>
      </w:r>
      <w:r w:rsidRPr="002C74C5">
        <w:rPr>
          <w:sz w:val="28"/>
          <w:szCs w:val="28"/>
          <w:vertAlign w:val="superscript"/>
        </w:rPr>
        <w:t>th,</w:t>
      </w:r>
      <w:r w:rsidRPr="002C74C5">
        <w:rPr>
          <w:sz w:val="28"/>
          <w:szCs w:val="28"/>
        </w:rPr>
        <w:t xml:space="preserve"> and June 1</w:t>
      </w:r>
      <w:r w:rsidRPr="002C74C5">
        <w:rPr>
          <w:sz w:val="28"/>
          <w:szCs w:val="28"/>
          <w:vertAlign w:val="superscript"/>
        </w:rPr>
        <w:t>st</w:t>
      </w:r>
      <w:r w:rsidRPr="002C74C5">
        <w:rPr>
          <w:sz w:val="28"/>
          <w:szCs w:val="28"/>
        </w:rPr>
        <w:t xml:space="preserve"> </w:t>
      </w:r>
    </w:p>
    <w:p w14:paraId="19CCFBE4" w14:textId="77777777" w:rsidR="0031236F" w:rsidRPr="0031236F" w:rsidRDefault="0031236F" w:rsidP="0031236F">
      <w:pPr>
        <w:rPr>
          <w:sz w:val="28"/>
          <w:szCs w:val="28"/>
        </w:rPr>
      </w:pPr>
    </w:p>
    <w:p w14:paraId="67E828CD" w14:textId="77777777" w:rsidR="0031236F" w:rsidRPr="0031236F" w:rsidRDefault="0031236F" w:rsidP="0031236F">
      <w:pPr>
        <w:jc w:val="center"/>
        <w:rPr>
          <w:sz w:val="40"/>
          <w:szCs w:val="40"/>
        </w:rPr>
      </w:pPr>
    </w:p>
    <w:sectPr w:rsidR="0031236F" w:rsidRPr="003123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B5E1" w14:textId="77777777" w:rsidR="00B06BBB" w:rsidRDefault="00926702">
      <w:pPr>
        <w:spacing w:after="0" w:line="240" w:lineRule="auto"/>
      </w:pPr>
      <w:r>
        <w:separator/>
      </w:r>
    </w:p>
  </w:endnote>
  <w:endnote w:type="continuationSeparator" w:id="0">
    <w:p w14:paraId="79CB747C" w14:textId="77777777" w:rsidR="00B06BBB" w:rsidRDefault="0092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E475" w14:textId="77777777" w:rsidR="00DB4071" w:rsidRDefault="00DB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AC1D" w14:textId="77777777" w:rsidR="00DB4071" w:rsidRDefault="00DB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5B59" w14:textId="77777777" w:rsidR="00DB4071" w:rsidRDefault="00DB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688B" w14:textId="77777777" w:rsidR="00B06BBB" w:rsidRDefault="00926702">
      <w:pPr>
        <w:spacing w:after="0" w:line="240" w:lineRule="auto"/>
      </w:pPr>
      <w:r>
        <w:separator/>
      </w:r>
    </w:p>
  </w:footnote>
  <w:footnote w:type="continuationSeparator" w:id="0">
    <w:p w14:paraId="1C9378E2" w14:textId="77777777" w:rsidR="00B06BBB" w:rsidRDefault="0092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396B" w14:textId="77777777" w:rsidR="00DB4071" w:rsidRDefault="00DB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D8C2" w14:textId="77777777" w:rsidR="00DB4071" w:rsidRDefault="00DB4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59F0" w14:textId="77777777" w:rsidR="00DB4071" w:rsidRDefault="00DB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32012"/>
    <w:multiLevelType w:val="hybridMultilevel"/>
    <w:tmpl w:val="EAEE3EAC"/>
    <w:lvl w:ilvl="0" w:tplc="1A50D940">
      <w:start w:val="1"/>
      <w:numFmt w:val="lowerRoman"/>
      <w:lvlText w:val="%1."/>
      <w:lvlJc w:val="left"/>
      <w:pPr>
        <w:ind w:left="1080" w:hanging="720"/>
      </w:pPr>
      <w:rPr>
        <w:rFonts w:hint="default"/>
      </w:rPr>
    </w:lvl>
    <w:lvl w:ilvl="1" w:tplc="0E4E0400" w:tentative="1">
      <w:start w:val="1"/>
      <w:numFmt w:val="lowerLetter"/>
      <w:lvlText w:val="%2."/>
      <w:lvlJc w:val="left"/>
      <w:pPr>
        <w:ind w:left="1440" w:hanging="360"/>
      </w:pPr>
    </w:lvl>
    <w:lvl w:ilvl="2" w:tplc="EE5A7A6C" w:tentative="1">
      <w:start w:val="1"/>
      <w:numFmt w:val="lowerRoman"/>
      <w:lvlText w:val="%3."/>
      <w:lvlJc w:val="right"/>
      <w:pPr>
        <w:ind w:left="2160" w:hanging="180"/>
      </w:pPr>
    </w:lvl>
    <w:lvl w:ilvl="3" w:tplc="F90A9FC4" w:tentative="1">
      <w:start w:val="1"/>
      <w:numFmt w:val="decimal"/>
      <w:lvlText w:val="%4."/>
      <w:lvlJc w:val="left"/>
      <w:pPr>
        <w:ind w:left="2880" w:hanging="360"/>
      </w:pPr>
    </w:lvl>
    <w:lvl w:ilvl="4" w:tplc="AD6A7136" w:tentative="1">
      <w:start w:val="1"/>
      <w:numFmt w:val="lowerLetter"/>
      <w:lvlText w:val="%5."/>
      <w:lvlJc w:val="left"/>
      <w:pPr>
        <w:ind w:left="3600" w:hanging="360"/>
      </w:pPr>
    </w:lvl>
    <w:lvl w:ilvl="5" w:tplc="BA90A17A" w:tentative="1">
      <w:start w:val="1"/>
      <w:numFmt w:val="lowerRoman"/>
      <w:lvlText w:val="%6."/>
      <w:lvlJc w:val="right"/>
      <w:pPr>
        <w:ind w:left="4320" w:hanging="180"/>
      </w:pPr>
    </w:lvl>
    <w:lvl w:ilvl="6" w:tplc="38B2529C" w:tentative="1">
      <w:start w:val="1"/>
      <w:numFmt w:val="decimal"/>
      <w:lvlText w:val="%7."/>
      <w:lvlJc w:val="left"/>
      <w:pPr>
        <w:ind w:left="5040" w:hanging="360"/>
      </w:pPr>
    </w:lvl>
    <w:lvl w:ilvl="7" w:tplc="B4C80E4A" w:tentative="1">
      <w:start w:val="1"/>
      <w:numFmt w:val="lowerLetter"/>
      <w:lvlText w:val="%8."/>
      <w:lvlJc w:val="left"/>
      <w:pPr>
        <w:ind w:left="5760" w:hanging="360"/>
      </w:pPr>
    </w:lvl>
    <w:lvl w:ilvl="8" w:tplc="AC582716" w:tentative="1">
      <w:start w:val="1"/>
      <w:numFmt w:val="lowerRoman"/>
      <w:lvlText w:val="%9."/>
      <w:lvlJc w:val="right"/>
      <w:pPr>
        <w:ind w:left="6480" w:hanging="180"/>
      </w:pPr>
    </w:lvl>
  </w:abstractNum>
  <w:abstractNum w:abstractNumId="1" w15:restartNumberingAfterBreak="0">
    <w:nsid w:val="6A2F4A29"/>
    <w:multiLevelType w:val="hybridMultilevel"/>
    <w:tmpl w:val="B364A682"/>
    <w:lvl w:ilvl="0" w:tplc="9EB86410">
      <w:start w:val="1"/>
      <w:numFmt w:val="upperRoman"/>
      <w:lvlText w:val="%1."/>
      <w:lvlJc w:val="left"/>
      <w:pPr>
        <w:ind w:left="1080" w:hanging="720"/>
      </w:pPr>
      <w:rPr>
        <w:rFonts w:hint="default"/>
      </w:rPr>
    </w:lvl>
    <w:lvl w:ilvl="1" w:tplc="2236D300">
      <w:start w:val="1"/>
      <w:numFmt w:val="lowerLetter"/>
      <w:lvlText w:val="%2."/>
      <w:lvlJc w:val="left"/>
      <w:pPr>
        <w:ind w:left="1440" w:hanging="360"/>
      </w:pPr>
    </w:lvl>
    <w:lvl w:ilvl="2" w:tplc="248C8770">
      <w:start w:val="1"/>
      <w:numFmt w:val="lowerRoman"/>
      <w:lvlText w:val="%3."/>
      <w:lvlJc w:val="right"/>
      <w:pPr>
        <w:ind w:left="2160" w:hanging="180"/>
      </w:pPr>
    </w:lvl>
    <w:lvl w:ilvl="3" w:tplc="4E14E7FE" w:tentative="1">
      <w:start w:val="1"/>
      <w:numFmt w:val="decimal"/>
      <w:lvlText w:val="%4."/>
      <w:lvlJc w:val="left"/>
      <w:pPr>
        <w:ind w:left="2880" w:hanging="360"/>
      </w:pPr>
    </w:lvl>
    <w:lvl w:ilvl="4" w:tplc="9940C24A" w:tentative="1">
      <w:start w:val="1"/>
      <w:numFmt w:val="lowerLetter"/>
      <w:lvlText w:val="%5."/>
      <w:lvlJc w:val="left"/>
      <w:pPr>
        <w:ind w:left="3600" w:hanging="360"/>
      </w:pPr>
    </w:lvl>
    <w:lvl w:ilvl="5" w:tplc="1D00E208" w:tentative="1">
      <w:start w:val="1"/>
      <w:numFmt w:val="lowerRoman"/>
      <w:lvlText w:val="%6."/>
      <w:lvlJc w:val="right"/>
      <w:pPr>
        <w:ind w:left="4320" w:hanging="180"/>
      </w:pPr>
    </w:lvl>
    <w:lvl w:ilvl="6" w:tplc="E26848FA" w:tentative="1">
      <w:start w:val="1"/>
      <w:numFmt w:val="decimal"/>
      <w:lvlText w:val="%7."/>
      <w:lvlJc w:val="left"/>
      <w:pPr>
        <w:ind w:left="5040" w:hanging="360"/>
      </w:pPr>
    </w:lvl>
    <w:lvl w:ilvl="7" w:tplc="053E7818" w:tentative="1">
      <w:start w:val="1"/>
      <w:numFmt w:val="lowerLetter"/>
      <w:lvlText w:val="%8."/>
      <w:lvlJc w:val="left"/>
      <w:pPr>
        <w:ind w:left="5760" w:hanging="360"/>
      </w:pPr>
    </w:lvl>
    <w:lvl w:ilvl="8" w:tplc="D75093B0" w:tentative="1">
      <w:start w:val="1"/>
      <w:numFmt w:val="lowerRoman"/>
      <w:lvlText w:val="%9."/>
      <w:lvlJc w:val="right"/>
      <w:pPr>
        <w:ind w:left="6480" w:hanging="180"/>
      </w:pPr>
    </w:lvl>
  </w:abstractNum>
  <w:num w:numId="1" w16cid:durableId="1760909968">
    <w:abstractNumId w:val="0"/>
  </w:num>
  <w:num w:numId="2" w16cid:durableId="1595893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6F"/>
    <w:rsid w:val="00035296"/>
    <w:rsid w:val="000B7067"/>
    <w:rsid w:val="000F1C08"/>
    <w:rsid w:val="00121A8A"/>
    <w:rsid w:val="002C74C5"/>
    <w:rsid w:val="002D399B"/>
    <w:rsid w:val="003077B9"/>
    <w:rsid w:val="00307840"/>
    <w:rsid w:val="0031236F"/>
    <w:rsid w:val="006A7C2B"/>
    <w:rsid w:val="00746BE2"/>
    <w:rsid w:val="00926702"/>
    <w:rsid w:val="0095073E"/>
    <w:rsid w:val="00AA1B14"/>
    <w:rsid w:val="00B03FFB"/>
    <w:rsid w:val="00B06BBB"/>
    <w:rsid w:val="00BD4F3B"/>
    <w:rsid w:val="00C54017"/>
    <w:rsid w:val="00D81B47"/>
    <w:rsid w:val="00DB4071"/>
    <w:rsid w:val="00E44C23"/>
    <w:rsid w:val="00E84C91"/>
    <w:rsid w:val="00FA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B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6F"/>
    <w:pPr>
      <w:ind w:left="720"/>
      <w:contextualSpacing/>
    </w:pPr>
  </w:style>
  <w:style w:type="character" w:styleId="Hyperlink">
    <w:name w:val="Hyperlink"/>
    <w:basedOn w:val="DefaultParagraphFont"/>
    <w:uiPriority w:val="99"/>
    <w:unhideWhenUsed/>
    <w:rsid w:val="00E84C91"/>
    <w:rPr>
      <w:color w:val="0563C1" w:themeColor="hyperlink"/>
      <w:u w:val="single"/>
    </w:rPr>
  </w:style>
  <w:style w:type="character" w:customStyle="1" w:styleId="UnresolvedMention1">
    <w:name w:val="Unresolved Mention1"/>
    <w:basedOn w:val="DefaultParagraphFont"/>
    <w:uiPriority w:val="99"/>
    <w:semiHidden/>
    <w:unhideWhenUsed/>
    <w:rsid w:val="00E84C91"/>
    <w:rPr>
      <w:color w:val="605E5C"/>
      <w:shd w:val="clear" w:color="auto" w:fill="E1DFDD"/>
    </w:rPr>
  </w:style>
  <w:style w:type="paragraph" w:styleId="Header">
    <w:name w:val="header"/>
    <w:basedOn w:val="Normal"/>
    <w:link w:val="HeaderChar"/>
    <w:uiPriority w:val="99"/>
    <w:unhideWhenUsed/>
    <w:rsid w:val="00D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71"/>
  </w:style>
  <w:style w:type="paragraph" w:styleId="Footer">
    <w:name w:val="footer"/>
    <w:basedOn w:val="Normal"/>
    <w:link w:val="FooterChar"/>
    <w:uiPriority w:val="99"/>
    <w:unhideWhenUsed/>
    <w:rsid w:val="00D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103875466?pwd=RUplcUdyT0IreEdKalhCNWFiQTgw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cmnet.org/committees/standing-committees/membership-committee/state-associations-subcommitt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2022-09-01T20:36:00Z</dcterms:created>
  <dcterms:modified xsi:type="dcterms:W3CDTF">2022-09-01T20:36:00Z</dcterms:modified>
</cp:coreProperties>
</file>