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60E" w14:textId="77777777" w:rsidR="00C54017" w:rsidRDefault="00746BE2">
      <w:r w:rsidRPr="00B2391A">
        <w:rPr>
          <w:noProof/>
        </w:rPr>
        <w:drawing>
          <wp:inline distT="0" distB="0" distL="0" distR="0" wp14:anchorId="50722B8B" wp14:editId="46FD62FD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45B9" w14:textId="77777777" w:rsidR="0031236F" w:rsidRDefault="0031236F"/>
    <w:p w14:paraId="0D898D7F" w14:textId="229A4B14" w:rsidR="0031236F" w:rsidRP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STATE ASSOCIATION MEETING</w:t>
      </w:r>
    </w:p>
    <w:p w14:paraId="7105F8F5" w14:textId="310E96AD" w:rsidR="0031236F" w:rsidRPr="0031236F" w:rsidRDefault="00DD7C55" w:rsidP="0031236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December 1</w:t>
      </w:r>
      <w:r w:rsidR="00746BE2" w:rsidRPr="0031236F">
        <w:rPr>
          <w:sz w:val="40"/>
          <w:szCs w:val="40"/>
          <w:u w:val="single"/>
        </w:rPr>
        <w:t>, 2022, 3 P.M. ET</w:t>
      </w:r>
    </w:p>
    <w:p w14:paraId="0D2CB536" w14:textId="0E3CC683" w:rsidR="0031236F" w:rsidRDefault="00A45D8E" w:rsidP="0031236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Notes</w:t>
      </w:r>
    </w:p>
    <w:p w14:paraId="6B16D66D" w14:textId="77777777" w:rsidR="00E84C91" w:rsidRDefault="00E84C91" w:rsidP="0031236F">
      <w:pPr>
        <w:jc w:val="center"/>
        <w:rPr>
          <w:sz w:val="40"/>
          <w:szCs w:val="40"/>
          <w:u w:val="single"/>
        </w:rPr>
      </w:pPr>
    </w:p>
    <w:p w14:paraId="662CF946" w14:textId="2855F818" w:rsidR="0031236F" w:rsidRDefault="00A45D8E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Attendees:  Tina Mattison (Chair), Rick Pierce (PA), Kelly Hutton (ND), </w:t>
      </w:r>
      <w:r w:rsidR="00DD7C55">
        <w:rPr>
          <w:sz w:val="28"/>
          <w:szCs w:val="28"/>
        </w:rPr>
        <w:t xml:space="preserve">Roger Rand (OR), </w:t>
      </w:r>
      <w:r>
        <w:rPr>
          <w:sz w:val="28"/>
          <w:szCs w:val="28"/>
        </w:rPr>
        <w:t xml:space="preserve">Dawn Palermo (LA), </w:t>
      </w:r>
      <w:r w:rsidR="00DD7C55">
        <w:rPr>
          <w:sz w:val="28"/>
          <w:szCs w:val="28"/>
        </w:rPr>
        <w:t xml:space="preserve">Angie </w:t>
      </w:r>
      <w:proofErr w:type="spellStart"/>
      <w:r w:rsidR="00DD7C55">
        <w:rPr>
          <w:sz w:val="28"/>
          <w:szCs w:val="28"/>
        </w:rPr>
        <w:t>VanSchoit</w:t>
      </w:r>
      <w:r w:rsidR="007E20FF">
        <w:rPr>
          <w:sz w:val="28"/>
          <w:szCs w:val="28"/>
        </w:rPr>
        <w:t>ke</w:t>
      </w:r>
      <w:proofErr w:type="spellEnd"/>
      <w:r w:rsidR="00DD7C55">
        <w:rPr>
          <w:sz w:val="28"/>
          <w:szCs w:val="28"/>
        </w:rPr>
        <w:t xml:space="preserve"> (CO), </w:t>
      </w:r>
      <w:r>
        <w:rPr>
          <w:sz w:val="28"/>
          <w:szCs w:val="28"/>
        </w:rPr>
        <w:t xml:space="preserve">Amy </w:t>
      </w:r>
      <w:proofErr w:type="spellStart"/>
      <w:r>
        <w:rPr>
          <w:sz w:val="28"/>
          <w:szCs w:val="28"/>
        </w:rPr>
        <w:t>De</w:t>
      </w:r>
      <w:r w:rsidR="00DD7C55">
        <w:rPr>
          <w:sz w:val="28"/>
          <w:szCs w:val="28"/>
        </w:rPr>
        <w:t>M</w:t>
      </w:r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(PA), Lisa Wadley (AR), </w:t>
      </w:r>
      <w:r w:rsidR="00DD7C55">
        <w:rPr>
          <w:sz w:val="28"/>
          <w:szCs w:val="28"/>
        </w:rPr>
        <w:t>Stacey Fields (MO), April Rason (AR)</w:t>
      </w:r>
    </w:p>
    <w:p w14:paraId="4A19991B" w14:textId="4DFA5B22" w:rsidR="007E5658" w:rsidRDefault="00A45D8E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Discussion was held on the following topics:</w:t>
      </w:r>
    </w:p>
    <w:p w14:paraId="2ECC0976" w14:textId="77777777" w:rsidR="00DD7C55" w:rsidRDefault="007E5658" w:rsidP="00DD7C5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All members </w:t>
      </w:r>
      <w:r w:rsidR="00A45D8E">
        <w:rPr>
          <w:sz w:val="28"/>
          <w:szCs w:val="28"/>
        </w:rPr>
        <w:t xml:space="preserve">from the state associations </w:t>
      </w:r>
      <w:r w:rsidR="00DD7C55">
        <w:rPr>
          <w:sz w:val="28"/>
          <w:szCs w:val="28"/>
        </w:rPr>
        <w:t xml:space="preserve">are welcome to join this meeting.   We ask the state association leadership </w:t>
      </w:r>
      <w:proofErr w:type="gramStart"/>
      <w:r w:rsidR="00DD7C55">
        <w:rPr>
          <w:sz w:val="28"/>
          <w:szCs w:val="28"/>
        </w:rPr>
        <w:t>forward</w:t>
      </w:r>
      <w:proofErr w:type="gramEnd"/>
      <w:r w:rsidR="00DD7C55">
        <w:rPr>
          <w:sz w:val="28"/>
          <w:szCs w:val="28"/>
        </w:rPr>
        <w:t xml:space="preserve"> the agendas out to their association.  </w:t>
      </w:r>
    </w:p>
    <w:p w14:paraId="0D057592" w14:textId="3DE803C5" w:rsidR="007E5658" w:rsidRDefault="00F13DC9" w:rsidP="0001599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D7C55">
        <w:rPr>
          <w:sz w:val="28"/>
          <w:szCs w:val="28"/>
        </w:rPr>
        <w:t xml:space="preserve">Discussion held regarding writing an article about State Associations for the Court Express.   </w:t>
      </w:r>
      <w:r w:rsidR="000C14BC">
        <w:rPr>
          <w:sz w:val="28"/>
          <w:szCs w:val="28"/>
        </w:rPr>
        <w:t>(</w:t>
      </w:r>
      <w:r w:rsidR="0001599D">
        <w:rPr>
          <w:sz w:val="28"/>
          <w:szCs w:val="28"/>
        </w:rPr>
        <w:t>Attach</w:t>
      </w:r>
      <w:r w:rsidR="000C14BC">
        <w:rPr>
          <w:sz w:val="28"/>
          <w:szCs w:val="28"/>
        </w:rPr>
        <w:t>ed is</w:t>
      </w:r>
      <w:r w:rsidR="0001599D">
        <w:rPr>
          <w:sz w:val="28"/>
          <w:szCs w:val="28"/>
        </w:rPr>
        <w:t xml:space="preserve"> the schedule</w:t>
      </w:r>
      <w:r w:rsidR="00300BEB">
        <w:rPr>
          <w:sz w:val="28"/>
          <w:szCs w:val="28"/>
        </w:rPr>
        <w:t xml:space="preserve"> for the Court Express deadlines.</w:t>
      </w:r>
      <w:r w:rsidR="000C14BC">
        <w:rPr>
          <w:sz w:val="28"/>
          <w:szCs w:val="28"/>
        </w:rPr>
        <w:t>)</w:t>
      </w:r>
      <w:r w:rsidR="0001599D">
        <w:rPr>
          <w:sz w:val="28"/>
          <w:szCs w:val="28"/>
        </w:rPr>
        <w:t xml:space="preserve"> </w:t>
      </w:r>
      <w:r w:rsidRPr="0001599D">
        <w:rPr>
          <w:sz w:val="28"/>
          <w:szCs w:val="28"/>
        </w:rPr>
        <w:t>Lisa Wadley volunteered to work on this</w:t>
      </w:r>
      <w:r w:rsidR="00300BEB">
        <w:rPr>
          <w:sz w:val="28"/>
          <w:szCs w:val="28"/>
        </w:rPr>
        <w:t xml:space="preserve"> for the first go around.</w:t>
      </w:r>
    </w:p>
    <w:p w14:paraId="3683102D" w14:textId="4E029A89" w:rsidR="000C14BC" w:rsidRPr="0001599D" w:rsidRDefault="000C14BC" w:rsidP="0001599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There is a National “Public Service Recognition” week on May 7</w:t>
      </w:r>
      <w:r w:rsidRPr="00F13DC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-13</w:t>
      </w:r>
      <w:r w:rsidRPr="00F13DC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>Tina and Dawn researched and found that the Texas Courts have a plethora of information on how they celebrate this week in their courts.   Roger shared they use a video conference app to record ‘why they are proud to do public service’.   The video is broadcast in the lobby during the week.</w:t>
      </w:r>
    </w:p>
    <w:p w14:paraId="5A141AE3" w14:textId="41887FEC" w:rsidR="00300BEB" w:rsidRDefault="00300BEB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Mid-Year conference is Feb 5-7</w:t>
      </w:r>
      <w:r w:rsidRPr="00300BE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Minnesota, please share with your association.  We are doing group rates for those interested.</w:t>
      </w:r>
    </w:p>
    <w:p w14:paraId="2CA04751" w14:textId="3676A2D1" w:rsidR="00300BEB" w:rsidRDefault="00300BEB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Committee members are encouraged to join the Conference Development Committee’s meeting on the 2</w:t>
      </w:r>
      <w:r w:rsidRPr="00300BE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Tuesday of each month at 2pm Eastern.</w:t>
      </w:r>
    </w:p>
    <w:p w14:paraId="2650DB5F" w14:textId="1B4C3FCD" w:rsidR="000C14BC" w:rsidRDefault="00746BE2" w:rsidP="000C14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State Association </w:t>
      </w:r>
      <w:r w:rsidR="007E5658">
        <w:rPr>
          <w:sz w:val="28"/>
          <w:szCs w:val="28"/>
        </w:rPr>
        <w:t>news and updates</w:t>
      </w:r>
      <w:r w:rsidR="00F13DC9">
        <w:rPr>
          <w:sz w:val="28"/>
          <w:szCs w:val="28"/>
        </w:rPr>
        <w:t xml:space="preserve"> </w:t>
      </w:r>
      <w:r w:rsidR="000C14BC">
        <w:rPr>
          <w:sz w:val="28"/>
          <w:szCs w:val="28"/>
        </w:rPr>
        <w:t xml:space="preserve">– Lisa Wadley (AR), shared the Arkansas Court Manager Association’s Board has now filled chair positions and created new committees:  Bylaws, Membership and Professional Development.  They have used Strategic Planning for non-profits for templates.   The have also updated their application for membership to include what the member’s interests are to assist in guiding them to specific committees.   </w:t>
      </w:r>
    </w:p>
    <w:p w14:paraId="4B3BD4D7" w14:textId="01FB4DE9" w:rsidR="000C14BC" w:rsidRPr="000C14BC" w:rsidRDefault="000C14BC" w:rsidP="000C14B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Stacey Fields (MO), shared with the group her role with the association as the Professional Development Director.   She has taken a holistic approach at attempting to address the high level of trauma of staff by creating general pillars for their educational programming (Inter-relational with users/partners; CORE competencies; and a Leadership track) all designed to prepare staff for leadership roles.  The group shared multiple resources to Stacey.   (Attached is a screenshot of the Chat session)</w:t>
      </w:r>
    </w:p>
    <w:p w14:paraId="27A88C4A" w14:textId="1B0A8BD8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Old/New Business</w:t>
      </w:r>
      <w:r w:rsidR="00F13DC9">
        <w:rPr>
          <w:sz w:val="28"/>
          <w:szCs w:val="28"/>
        </w:rPr>
        <w:t xml:space="preserve"> –</w:t>
      </w:r>
    </w:p>
    <w:p w14:paraId="1B667270" w14:textId="1B66BDF2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of the Order</w:t>
      </w:r>
      <w:r w:rsidR="00F13DC9">
        <w:rPr>
          <w:sz w:val="28"/>
          <w:szCs w:val="28"/>
        </w:rPr>
        <w:t xml:space="preserve"> – </w:t>
      </w:r>
    </w:p>
    <w:p w14:paraId="589EC778" w14:textId="52EDFFBB" w:rsidR="002C74C5" w:rsidRPr="007E5658" w:rsidRDefault="00746BE2" w:rsidP="002C74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010CA8EB" w14:textId="77777777" w:rsidR="002C74C5" w:rsidRDefault="002C74C5" w:rsidP="002C74C5">
      <w:pPr>
        <w:rPr>
          <w:sz w:val="28"/>
          <w:szCs w:val="28"/>
        </w:rPr>
      </w:pPr>
      <w:r>
        <w:rPr>
          <w:sz w:val="28"/>
          <w:szCs w:val="28"/>
        </w:rPr>
        <w:t xml:space="preserve">Meetings:    </w:t>
      </w:r>
    </w:p>
    <w:p w14:paraId="67E828CD" w14:textId="3DC99704" w:rsidR="0031236F" w:rsidRPr="007E5658" w:rsidRDefault="002C74C5" w:rsidP="007E5658">
      <w:pPr>
        <w:rPr>
          <w:sz w:val="28"/>
          <w:szCs w:val="28"/>
        </w:rPr>
      </w:pPr>
      <w:r w:rsidRPr="002C74C5">
        <w:rPr>
          <w:sz w:val="28"/>
          <w:szCs w:val="28"/>
        </w:rPr>
        <w:t>2023:  January 5</w:t>
      </w:r>
      <w:r w:rsidRPr="002C74C5">
        <w:rPr>
          <w:sz w:val="28"/>
          <w:szCs w:val="28"/>
          <w:vertAlign w:val="superscript"/>
        </w:rPr>
        <w:t>th</w:t>
      </w:r>
      <w:r w:rsidRPr="002C74C5">
        <w:rPr>
          <w:sz w:val="28"/>
          <w:szCs w:val="28"/>
        </w:rPr>
        <w:t>, February 2</w:t>
      </w:r>
      <w:r w:rsidRPr="002C74C5">
        <w:rPr>
          <w:sz w:val="28"/>
          <w:szCs w:val="28"/>
          <w:vertAlign w:val="superscript"/>
        </w:rPr>
        <w:t>nd</w:t>
      </w:r>
      <w:r w:rsidRPr="002C74C5">
        <w:rPr>
          <w:sz w:val="28"/>
          <w:szCs w:val="28"/>
        </w:rPr>
        <w:t>, March 2</w:t>
      </w:r>
      <w:r w:rsidRPr="002C74C5">
        <w:rPr>
          <w:sz w:val="28"/>
          <w:szCs w:val="28"/>
          <w:vertAlign w:val="superscript"/>
        </w:rPr>
        <w:t>nd</w:t>
      </w:r>
      <w:r w:rsidRPr="002C74C5">
        <w:rPr>
          <w:sz w:val="28"/>
          <w:szCs w:val="28"/>
        </w:rPr>
        <w:t>, April 6</w:t>
      </w:r>
      <w:r w:rsidRPr="002C74C5">
        <w:rPr>
          <w:sz w:val="28"/>
          <w:szCs w:val="28"/>
          <w:vertAlign w:val="superscript"/>
        </w:rPr>
        <w:t>th</w:t>
      </w:r>
      <w:r w:rsidRPr="002C74C5">
        <w:rPr>
          <w:sz w:val="28"/>
          <w:szCs w:val="28"/>
        </w:rPr>
        <w:t>, May 4</w:t>
      </w:r>
      <w:r w:rsidRPr="002C74C5">
        <w:rPr>
          <w:sz w:val="28"/>
          <w:szCs w:val="28"/>
          <w:vertAlign w:val="superscript"/>
        </w:rPr>
        <w:t>th,</w:t>
      </w:r>
      <w:r w:rsidRPr="002C74C5">
        <w:rPr>
          <w:sz w:val="28"/>
          <w:szCs w:val="28"/>
        </w:rPr>
        <w:t xml:space="preserve"> and June 1</w:t>
      </w:r>
      <w:r w:rsidRPr="002C74C5">
        <w:rPr>
          <w:sz w:val="28"/>
          <w:szCs w:val="28"/>
          <w:vertAlign w:val="superscript"/>
        </w:rPr>
        <w:t>st</w:t>
      </w:r>
      <w:r w:rsidRPr="002C74C5">
        <w:rPr>
          <w:sz w:val="28"/>
          <w:szCs w:val="28"/>
        </w:rPr>
        <w:t xml:space="preserve"> </w:t>
      </w:r>
    </w:p>
    <w:sectPr w:rsidR="0031236F" w:rsidRPr="007E5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5E1" w14:textId="77777777" w:rsidR="00BF4A22" w:rsidRDefault="00746BE2">
      <w:pPr>
        <w:spacing w:after="0" w:line="240" w:lineRule="auto"/>
      </w:pPr>
      <w:r>
        <w:separator/>
      </w:r>
    </w:p>
  </w:endnote>
  <w:endnote w:type="continuationSeparator" w:id="0">
    <w:p w14:paraId="79CB747C" w14:textId="77777777" w:rsidR="00BF4A22" w:rsidRDefault="0074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688B" w14:textId="77777777" w:rsidR="00BF4A22" w:rsidRDefault="00746BE2">
      <w:pPr>
        <w:spacing w:after="0" w:line="240" w:lineRule="auto"/>
      </w:pPr>
      <w:r>
        <w:separator/>
      </w:r>
    </w:p>
  </w:footnote>
  <w:footnote w:type="continuationSeparator" w:id="0">
    <w:p w14:paraId="1C9378E2" w14:textId="77777777" w:rsidR="00BF4A22" w:rsidRDefault="0074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9968">
    <w:abstractNumId w:val="0"/>
  </w:num>
  <w:num w:numId="2" w16cid:durableId="15958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1599D"/>
    <w:rsid w:val="00035296"/>
    <w:rsid w:val="000B7067"/>
    <w:rsid w:val="000C14BC"/>
    <w:rsid w:val="000F1C08"/>
    <w:rsid w:val="00121A8A"/>
    <w:rsid w:val="002C74C5"/>
    <w:rsid w:val="00300BEB"/>
    <w:rsid w:val="003077B9"/>
    <w:rsid w:val="0031236F"/>
    <w:rsid w:val="003B5E63"/>
    <w:rsid w:val="00597AEF"/>
    <w:rsid w:val="00746BE2"/>
    <w:rsid w:val="007E20FF"/>
    <w:rsid w:val="007E5658"/>
    <w:rsid w:val="0095073E"/>
    <w:rsid w:val="00A45D8E"/>
    <w:rsid w:val="00B03FFB"/>
    <w:rsid w:val="00B30A33"/>
    <w:rsid w:val="00BF4A22"/>
    <w:rsid w:val="00C54017"/>
    <w:rsid w:val="00DB4071"/>
    <w:rsid w:val="00DD7C55"/>
    <w:rsid w:val="00E44C23"/>
    <w:rsid w:val="00E84C91"/>
    <w:rsid w:val="00F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2022-12-01T20:59:00Z</dcterms:created>
  <dcterms:modified xsi:type="dcterms:W3CDTF">2022-12-01T23:28:00Z</dcterms:modified>
</cp:coreProperties>
</file>