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75F129CA" w:rsidR="00C46F85" w:rsidRPr="004D3EE4" w:rsidRDefault="00276945"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November 16</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2021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BC05963" w14:textId="79B406D8" w:rsidR="007753E8" w:rsidRDefault="009B29BE" w:rsidP="007753E8">
            <w:pPr>
              <w:pStyle w:val="ListParagraph"/>
              <w:spacing w:line="240" w:lineRule="auto"/>
              <w:ind w:left="0"/>
              <w:rPr>
                <w:rFonts w:eastAsia="Times New Roman"/>
                <w:sz w:val="24"/>
                <w:szCs w:val="24"/>
              </w:rPr>
            </w:pPr>
            <w:r>
              <w:rPr>
                <w:rFonts w:eastAsia="Times New Roman"/>
                <w:sz w:val="24"/>
                <w:szCs w:val="24"/>
              </w:rPr>
              <w:t>2</w:t>
            </w:r>
            <w:r w:rsidR="007753E8" w:rsidRPr="006E5011">
              <w:rPr>
                <w:rFonts w:eastAsia="Times New Roman"/>
                <w:sz w:val="24"/>
                <w:szCs w:val="24"/>
              </w:rPr>
              <w:t xml:space="preserve"> minute</w:t>
            </w:r>
            <w:r w:rsidR="00D628FF">
              <w:rPr>
                <w:rFonts w:eastAsia="Times New Roman"/>
                <w:sz w:val="24"/>
                <w:szCs w:val="24"/>
              </w:rPr>
              <w:t>s</w:t>
            </w:r>
          </w:p>
          <w:p w14:paraId="67320BE0" w14:textId="7CD02469" w:rsidR="000B3770" w:rsidRPr="006E5011" w:rsidRDefault="007F7D98" w:rsidP="007753E8">
            <w:pPr>
              <w:pStyle w:val="ListParagraph"/>
              <w:spacing w:line="240" w:lineRule="auto"/>
              <w:ind w:left="0"/>
              <w:rPr>
                <w:rFonts w:eastAsia="Times New Roman"/>
                <w:sz w:val="24"/>
                <w:szCs w:val="24"/>
              </w:rPr>
            </w:pPr>
            <w:r>
              <w:rPr>
                <w:rFonts w:eastAsia="Times New Roman"/>
                <w:sz w:val="24"/>
                <w:szCs w:val="24"/>
              </w:rPr>
              <w:t>1</w:t>
            </w:r>
            <w:r w:rsidR="003133AE">
              <w:rPr>
                <w:rFonts w:eastAsia="Times New Roman"/>
                <w:sz w:val="24"/>
                <w:szCs w:val="24"/>
              </w:rPr>
              <w:t>0</w:t>
            </w:r>
            <w:r w:rsidR="000B3770">
              <w:rPr>
                <w:rFonts w:eastAsia="Times New Roman"/>
                <w:sz w:val="24"/>
                <w:szCs w:val="24"/>
              </w:rPr>
              <w:t xml:space="preserve"> seconds</w:t>
            </w:r>
          </w:p>
        </w:tc>
        <w:tc>
          <w:tcPr>
            <w:tcW w:w="7465" w:type="dxa"/>
          </w:tcPr>
          <w:p w14:paraId="05FE6C9E" w14:textId="3B78A782" w:rsidR="003133AE" w:rsidRPr="003133AE" w:rsidRDefault="003133AE" w:rsidP="009800B5">
            <w:pPr>
              <w:spacing w:after="160" w:line="259" w:lineRule="auto"/>
              <w:rPr>
                <w:rFonts w:ascii="Arial" w:hAnsi="Arial" w:cs="Arial"/>
                <w:color w:val="000000" w:themeColor="text1"/>
                <w:sz w:val="24"/>
                <w:szCs w:val="24"/>
              </w:rPr>
            </w:pPr>
            <w:r w:rsidRPr="003133AE">
              <w:rPr>
                <w:rFonts w:ascii="Arial" w:hAnsi="Arial" w:cs="Arial"/>
                <w:color w:val="000000" w:themeColor="text1"/>
                <w:sz w:val="24"/>
                <w:szCs w:val="24"/>
              </w:rPr>
              <w:t xml:space="preserve">Judge Leifman, </w:t>
            </w:r>
            <w:r w:rsidR="009C2AD2">
              <w:rPr>
                <w:rFonts w:ascii="Arial" w:hAnsi="Arial" w:cs="Arial"/>
                <w:color w:val="000000" w:themeColor="text1"/>
                <w:sz w:val="24"/>
                <w:szCs w:val="24"/>
              </w:rPr>
              <w:t>y</w:t>
            </w:r>
            <w:r w:rsidRPr="003133AE">
              <w:rPr>
                <w:rFonts w:ascii="Arial" w:hAnsi="Arial" w:cs="Arial"/>
                <w:color w:val="000000" w:themeColor="text1"/>
                <w:sz w:val="24"/>
                <w:szCs w:val="24"/>
              </w:rPr>
              <w:t>our work emphasizes the need to divert individuals charged with certain crimes from jail to community-based mental health programs so they can receive treatment and continuing care. Since taking the bench, what have you learned about mental health and the criminal justice system?</w:t>
            </w:r>
          </w:p>
        </w:tc>
      </w:tr>
      <w:tr w:rsidR="002700C7" w:rsidRPr="00EB3EE5" w14:paraId="11A83E8C" w14:textId="77777777" w:rsidTr="002700C7">
        <w:tc>
          <w:tcPr>
            <w:tcW w:w="1525" w:type="dxa"/>
          </w:tcPr>
          <w:p w14:paraId="2C2D3EA2" w14:textId="1AD6EF0E" w:rsidR="002700C7" w:rsidRPr="006E5011" w:rsidRDefault="00827D40" w:rsidP="002700C7">
            <w:pPr>
              <w:pStyle w:val="ListParagraph"/>
              <w:spacing w:line="240" w:lineRule="auto"/>
              <w:ind w:left="0"/>
              <w:rPr>
                <w:rFonts w:eastAsia="Times New Roman"/>
                <w:sz w:val="24"/>
                <w:szCs w:val="24"/>
              </w:rPr>
            </w:pPr>
            <w:r>
              <w:rPr>
                <w:rFonts w:eastAsia="Times New Roman"/>
                <w:sz w:val="24"/>
                <w:szCs w:val="24"/>
              </w:rPr>
              <w:t>6</w:t>
            </w:r>
            <w:r w:rsidR="002700C7" w:rsidRPr="006E5011">
              <w:rPr>
                <w:rFonts w:eastAsia="Times New Roman"/>
                <w:sz w:val="24"/>
                <w:szCs w:val="24"/>
              </w:rPr>
              <w:t xml:space="preserve"> minutes</w:t>
            </w:r>
          </w:p>
          <w:p w14:paraId="5E190506" w14:textId="0CAF1092" w:rsidR="002700C7" w:rsidRPr="006E5011" w:rsidRDefault="00827D40" w:rsidP="002700C7">
            <w:pPr>
              <w:pStyle w:val="ListParagraph"/>
              <w:spacing w:line="240" w:lineRule="auto"/>
              <w:ind w:left="0"/>
              <w:rPr>
                <w:rFonts w:eastAsia="Times New Roman"/>
                <w:sz w:val="24"/>
                <w:szCs w:val="24"/>
              </w:rPr>
            </w:pPr>
            <w:r>
              <w:rPr>
                <w:rFonts w:eastAsia="Times New Roman"/>
                <w:sz w:val="24"/>
                <w:szCs w:val="24"/>
              </w:rPr>
              <w:t>54</w:t>
            </w:r>
            <w:r w:rsidR="002700C7" w:rsidRPr="006E5011">
              <w:rPr>
                <w:rFonts w:eastAsia="Times New Roman"/>
                <w:sz w:val="24"/>
                <w:szCs w:val="24"/>
              </w:rPr>
              <w:t xml:space="preserve"> seconds</w:t>
            </w:r>
          </w:p>
        </w:tc>
        <w:tc>
          <w:tcPr>
            <w:tcW w:w="7465" w:type="dxa"/>
          </w:tcPr>
          <w:p w14:paraId="00E2A388" w14:textId="1D91C700" w:rsidR="008334FB" w:rsidRPr="00827D40" w:rsidRDefault="00827D40" w:rsidP="00827D40">
            <w:pPr>
              <w:spacing w:after="160" w:line="259" w:lineRule="auto"/>
              <w:rPr>
                <w:rFonts w:ascii="Arial" w:hAnsi="Arial" w:cs="Arial"/>
                <w:sz w:val="24"/>
                <w:szCs w:val="24"/>
              </w:rPr>
            </w:pPr>
            <w:r w:rsidRPr="00827D40">
              <w:rPr>
                <w:rFonts w:ascii="Arial" w:hAnsi="Arial" w:cs="Arial"/>
                <w:sz w:val="24"/>
                <w:szCs w:val="24"/>
              </w:rPr>
              <w:t>It almost goes without saying that jail is not the right place for the mentally ill, and yet I suspect that a lot of folks think that incarceration is a necessary evil in order to keep our communities safe.  Judge Leifman, make the case that we need to stop thinking this way.</w:t>
            </w:r>
          </w:p>
        </w:tc>
      </w:tr>
      <w:tr w:rsidR="007753E8" w:rsidRPr="00EB3EE5" w14:paraId="40401269" w14:textId="77777777" w:rsidTr="002700C7">
        <w:tc>
          <w:tcPr>
            <w:tcW w:w="1525" w:type="dxa"/>
          </w:tcPr>
          <w:p w14:paraId="2EF47CD1" w14:textId="396D327B" w:rsidR="008D4679" w:rsidRPr="006E5011" w:rsidRDefault="00F91356" w:rsidP="008D4679">
            <w:pPr>
              <w:pStyle w:val="ListParagraph"/>
              <w:spacing w:line="240" w:lineRule="auto"/>
              <w:ind w:left="0"/>
              <w:rPr>
                <w:rFonts w:eastAsia="Times New Roman"/>
                <w:sz w:val="24"/>
                <w:szCs w:val="24"/>
              </w:rPr>
            </w:pPr>
            <w:r>
              <w:rPr>
                <w:rFonts w:eastAsia="Times New Roman"/>
                <w:sz w:val="24"/>
                <w:szCs w:val="24"/>
              </w:rPr>
              <w:t>8</w:t>
            </w:r>
            <w:r w:rsidR="008D4679" w:rsidRPr="006E5011">
              <w:rPr>
                <w:rFonts w:eastAsia="Times New Roman"/>
                <w:sz w:val="24"/>
                <w:szCs w:val="24"/>
              </w:rPr>
              <w:t xml:space="preserve"> minutes</w:t>
            </w:r>
          </w:p>
          <w:p w14:paraId="79D6C98E" w14:textId="2A75B506" w:rsidR="007753E8" w:rsidRPr="006E5011" w:rsidRDefault="00F91356" w:rsidP="008D4679">
            <w:pPr>
              <w:pStyle w:val="ListParagraph"/>
              <w:spacing w:line="240" w:lineRule="auto"/>
              <w:ind w:left="0"/>
              <w:rPr>
                <w:rFonts w:eastAsia="Times New Roman"/>
                <w:sz w:val="24"/>
                <w:szCs w:val="24"/>
              </w:rPr>
            </w:pPr>
            <w:r>
              <w:rPr>
                <w:rFonts w:eastAsia="Times New Roman"/>
                <w:sz w:val="24"/>
                <w:szCs w:val="24"/>
              </w:rPr>
              <w:t>55</w:t>
            </w:r>
            <w:r w:rsidR="008D4679" w:rsidRPr="006E5011">
              <w:rPr>
                <w:rFonts w:eastAsia="Times New Roman"/>
                <w:sz w:val="24"/>
                <w:szCs w:val="24"/>
              </w:rPr>
              <w:t xml:space="preserve"> seconds</w:t>
            </w:r>
          </w:p>
        </w:tc>
        <w:tc>
          <w:tcPr>
            <w:tcW w:w="7465" w:type="dxa"/>
          </w:tcPr>
          <w:p w14:paraId="3FFF4D2A" w14:textId="6E121C74" w:rsidR="00D628FF" w:rsidRPr="007F7D98" w:rsidRDefault="00F91356" w:rsidP="007F7D98">
            <w:pPr>
              <w:spacing w:after="160" w:line="259" w:lineRule="auto"/>
              <w:rPr>
                <w:rFonts w:ascii="Arial" w:hAnsi="Arial" w:cs="Arial"/>
                <w:sz w:val="24"/>
                <w:szCs w:val="24"/>
              </w:rPr>
            </w:pPr>
            <w:r w:rsidRPr="00F91356">
              <w:rPr>
                <w:rFonts w:ascii="Arial" w:hAnsi="Arial" w:cs="Arial"/>
                <w:sz w:val="24"/>
                <w:szCs w:val="24"/>
              </w:rPr>
              <w:t>Patti Tobias, recent interviews with Task Force members have focused on what they refer to as “real change.” what do we mean by “real change?”</w:t>
            </w:r>
          </w:p>
        </w:tc>
      </w:tr>
      <w:tr w:rsidR="007753E8" w:rsidRPr="00EB3EE5" w14:paraId="1C2E80DF" w14:textId="77777777" w:rsidTr="002700C7">
        <w:tc>
          <w:tcPr>
            <w:tcW w:w="1525" w:type="dxa"/>
          </w:tcPr>
          <w:p w14:paraId="6F971704" w14:textId="3DC72585" w:rsidR="00504303" w:rsidRPr="006E5011" w:rsidRDefault="00813D5C" w:rsidP="00504303">
            <w:pPr>
              <w:pStyle w:val="ListParagraph"/>
              <w:spacing w:line="240" w:lineRule="auto"/>
              <w:ind w:left="0"/>
              <w:rPr>
                <w:rFonts w:eastAsia="Times New Roman"/>
                <w:sz w:val="24"/>
                <w:szCs w:val="24"/>
              </w:rPr>
            </w:pPr>
            <w:r>
              <w:rPr>
                <w:rFonts w:eastAsia="Times New Roman"/>
                <w:sz w:val="24"/>
                <w:szCs w:val="24"/>
              </w:rPr>
              <w:t>1</w:t>
            </w:r>
            <w:r w:rsidR="00C626AA">
              <w:rPr>
                <w:rFonts w:eastAsia="Times New Roman"/>
                <w:sz w:val="24"/>
                <w:szCs w:val="24"/>
              </w:rPr>
              <w:t>1</w:t>
            </w:r>
            <w:r w:rsidR="00504303" w:rsidRPr="006E5011">
              <w:rPr>
                <w:rFonts w:eastAsia="Times New Roman"/>
                <w:sz w:val="24"/>
                <w:szCs w:val="24"/>
              </w:rPr>
              <w:t xml:space="preserve"> minutes</w:t>
            </w:r>
          </w:p>
          <w:p w14:paraId="7E689269" w14:textId="68670913" w:rsidR="007753E8" w:rsidRPr="006E5011" w:rsidRDefault="00C626AA" w:rsidP="00504303">
            <w:pPr>
              <w:pStyle w:val="ListParagraph"/>
              <w:spacing w:line="240" w:lineRule="auto"/>
              <w:ind w:left="0"/>
              <w:rPr>
                <w:rFonts w:eastAsia="Times New Roman"/>
                <w:sz w:val="24"/>
                <w:szCs w:val="24"/>
              </w:rPr>
            </w:pPr>
            <w:r>
              <w:rPr>
                <w:rFonts w:eastAsia="Times New Roman"/>
                <w:sz w:val="24"/>
                <w:szCs w:val="24"/>
              </w:rPr>
              <w:t>6</w:t>
            </w:r>
            <w:r w:rsidR="00504303" w:rsidRPr="006E5011">
              <w:rPr>
                <w:rFonts w:eastAsia="Times New Roman"/>
                <w:sz w:val="24"/>
                <w:szCs w:val="24"/>
              </w:rPr>
              <w:t xml:space="preserve"> seconds</w:t>
            </w:r>
          </w:p>
        </w:tc>
        <w:tc>
          <w:tcPr>
            <w:tcW w:w="7465" w:type="dxa"/>
          </w:tcPr>
          <w:p w14:paraId="0CC5D2A3" w14:textId="410647F1" w:rsidR="00EB3EE5" w:rsidRPr="00C626AA" w:rsidRDefault="00C626AA" w:rsidP="003539DA">
            <w:pPr>
              <w:spacing w:after="160" w:line="259" w:lineRule="auto"/>
              <w:rPr>
                <w:rFonts w:ascii="Arial" w:hAnsi="Arial" w:cs="Arial"/>
                <w:color w:val="000000" w:themeColor="text1"/>
                <w:sz w:val="24"/>
                <w:szCs w:val="24"/>
              </w:rPr>
            </w:pPr>
            <w:r w:rsidRPr="00C626AA">
              <w:rPr>
                <w:rFonts w:ascii="Arial" w:hAnsi="Arial" w:cs="Arial"/>
                <w:color w:val="000000" w:themeColor="text1"/>
                <w:sz w:val="24"/>
                <w:szCs w:val="24"/>
              </w:rPr>
              <w:t xml:space="preserve">Patti, one of the </w:t>
            </w:r>
            <w:r w:rsidR="009C2AD2">
              <w:rPr>
                <w:rFonts w:ascii="Arial" w:hAnsi="Arial" w:cs="Arial"/>
                <w:color w:val="000000" w:themeColor="text1"/>
                <w:sz w:val="24"/>
                <w:szCs w:val="24"/>
              </w:rPr>
              <w:t xml:space="preserve">Task Force </w:t>
            </w:r>
            <w:r w:rsidRPr="00C626AA">
              <w:rPr>
                <w:rFonts w:ascii="Arial" w:hAnsi="Arial" w:cs="Arial"/>
                <w:color w:val="000000" w:themeColor="text1"/>
                <w:sz w:val="24"/>
                <w:szCs w:val="24"/>
              </w:rPr>
              <w:t>suggestions was for courts to conduct a collaborative and candid assessment of the mental health landscape in their community. If a court wants to conduct such an assessment, what should they be looking at and who should they include?</w:t>
            </w:r>
          </w:p>
        </w:tc>
      </w:tr>
      <w:tr w:rsidR="007753E8" w:rsidRPr="00EB3EE5" w14:paraId="328F5514" w14:textId="77777777" w:rsidTr="002700C7">
        <w:tc>
          <w:tcPr>
            <w:tcW w:w="1525" w:type="dxa"/>
          </w:tcPr>
          <w:p w14:paraId="15DEEEAF" w14:textId="0BE1A743" w:rsidR="00504303" w:rsidRDefault="00364503" w:rsidP="00504303">
            <w:pPr>
              <w:pStyle w:val="ListParagraph"/>
              <w:spacing w:line="240" w:lineRule="auto"/>
              <w:ind w:left="0"/>
              <w:rPr>
                <w:rFonts w:eastAsia="Times New Roman"/>
                <w:sz w:val="24"/>
                <w:szCs w:val="24"/>
              </w:rPr>
            </w:pPr>
            <w:r>
              <w:rPr>
                <w:rFonts w:eastAsia="Times New Roman"/>
                <w:sz w:val="24"/>
                <w:szCs w:val="24"/>
              </w:rPr>
              <w:t>1</w:t>
            </w:r>
            <w:r w:rsidR="00083C0D">
              <w:rPr>
                <w:rFonts w:eastAsia="Times New Roman"/>
                <w:sz w:val="24"/>
                <w:szCs w:val="24"/>
              </w:rPr>
              <w:t>4</w:t>
            </w:r>
            <w:r w:rsidR="00504303" w:rsidRPr="006E5011">
              <w:rPr>
                <w:rFonts w:eastAsia="Times New Roman"/>
                <w:sz w:val="24"/>
                <w:szCs w:val="24"/>
              </w:rPr>
              <w:t xml:space="preserve"> minutes</w:t>
            </w:r>
          </w:p>
          <w:p w14:paraId="7A061897" w14:textId="573ED3BE" w:rsidR="00F854AA" w:rsidRPr="006E5011" w:rsidRDefault="003539DA" w:rsidP="00504303">
            <w:pPr>
              <w:pStyle w:val="ListParagraph"/>
              <w:spacing w:line="240" w:lineRule="auto"/>
              <w:ind w:left="0"/>
              <w:rPr>
                <w:rFonts w:eastAsia="Times New Roman"/>
                <w:sz w:val="24"/>
                <w:szCs w:val="24"/>
              </w:rPr>
            </w:pPr>
            <w:r>
              <w:rPr>
                <w:rFonts w:eastAsia="Times New Roman"/>
                <w:sz w:val="24"/>
                <w:szCs w:val="24"/>
              </w:rPr>
              <w:t>5</w:t>
            </w:r>
            <w:r w:rsidR="00083C0D">
              <w:rPr>
                <w:rFonts w:eastAsia="Times New Roman"/>
                <w:sz w:val="24"/>
                <w:szCs w:val="24"/>
              </w:rPr>
              <w:t>9</w:t>
            </w:r>
            <w:r w:rsidR="00F854AA">
              <w:rPr>
                <w:rFonts w:eastAsia="Times New Roman"/>
                <w:sz w:val="24"/>
                <w:szCs w:val="24"/>
              </w:rPr>
              <w:t xml:space="preserve"> seconds</w:t>
            </w:r>
          </w:p>
          <w:p w14:paraId="3F12B3B1" w14:textId="23378FCB" w:rsidR="007753E8" w:rsidRPr="006E5011" w:rsidRDefault="007753E8" w:rsidP="00504303">
            <w:pPr>
              <w:pStyle w:val="ListParagraph"/>
              <w:spacing w:line="240" w:lineRule="auto"/>
              <w:ind w:left="0"/>
              <w:rPr>
                <w:rFonts w:eastAsia="Times New Roman"/>
                <w:sz w:val="24"/>
                <w:szCs w:val="24"/>
              </w:rPr>
            </w:pPr>
          </w:p>
        </w:tc>
        <w:tc>
          <w:tcPr>
            <w:tcW w:w="7465" w:type="dxa"/>
          </w:tcPr>
          <w:p w14:paraId="403EA6D0" w14:textId="77777777" w:rsidR="007753E8" w:rsidRDefault="009B5658" w:rsidP="00083C0D">
            <w:pPr>
              <w:pStyle w:val="Default"/>
              <w:rPr>
                <w:rFonts w:ascii="Arial" w:hAnsi="Arial" w:cs="Arial"/>
                <w:color w:val="000000" w:themeColor="text1"/>
              </w:rPr>
            </w:pPr>
            <w:r w:rsidRPr="00791970">
              <w:rPr>
                <w:rFonts w:ascii="Arial" w:hAnsi="Arial" w:cs="Arial"/>
                <w:color w:val="000000" w:themeColor="text1"/>
              </w:rPr>
              <w:t xml:space="preserve">Judge Leifman, information and options available to judges appear to be a critical part of addressing </w:t>
            </w:r>
            <w:r>
              <w:rPr>
                <w:rFonts w:ascii="Arial" w:hAnsi="Arial" w:cs="Arial"/>
                <w:color w:val="000000" w:themeColor="text1"/>
              </w:rPr>
              <w:t xml:space="preserve">the </w:t>
            </w:r>
            <w:r w:rsidRPr="00791970">
              <w:rPr>
                <w:rFonts w:ascii="Arial" w:hAnsi="Arial" w:cs="Arial"/>
                <w:color w:val="000000" w:themeColor="text1"/>
              </w:rPr>
              <w:t xml:space="preserve">mental health </w:t>
            </w:r>
            <w:r>
              <w:rPr>
                <w:rFonts w:ascii="Arial" w:hAnsi="Arial" w:cs="Arial"/>
                <w:color w:val="000000" w:themeColor="text1"/>
              </w:rPr>
              <w:t>crisis</w:t>
            </w:r>
            <w:r w:rsidRPr="00791970">
              <w:rPr>
                <w:rFonts w:ascii="Arial" w:hAnsi="Arial" w:cs="Arial"/>
                <w:color w:val="000000" w:themeColor="text1"/>
              </w:rPr>
              <w:t xml:space="preserve"> </w:t>
            </w:r>
            <w:r>
              <w:rPr>
                <w:rFonts w:ascii="Arial" w:hAnsi="Arial" w:cs="Arial"/>
                <w:color w:val="000000" w:themeColor="text1"/>
              </w:rPr>
              <w:t>i</w:t>
            </w:r>
            <w:r w:rsidRPr="00791970">
              <w:rPr>
                <w:rFonts w:ascii="Arial" w:hAnsi="Arial" w:cs="Arial"/>
                <w:color w:val="000000" w:themeColor="text1"/>
              </w:rPr>
              <w:t>n the courts. What are some of the challenges judges face in addressing those with mental illnesses</w:t>
            </w:r>
            <w:r>
              <w:rPr>
                <w:rFonts w:ascii="Arial" w:hAnsi="Arial" w:cs="Arial"/>
                <w:color w:val="000000" w:themeColor="text1"/>
              </w:rPr>
              <w:t xml:space="preserve"> and </w:t>
            </w:r>
            <w:r w:rsidRPr="00791970">
              <w:rPr>
                <w:rFonts w:ascii="Arial" w:hAnsi="Arial" w:cs="Arial"/>
                <w:color w:val="000000" w:themeColor="text1"/>
              </w:rPr>
              <w:t>substance use disorders?</w:t>
            </w:r>
          </w:p>
          <w:p w14:paraId="4B846E7B" w14:textId="56D4E414" w:rsidR="00083C0D" w:rsidRPr="00083C0D" w:rsidRDefault="00083C0D" w:rsidP="00083C0D">
            <w:pPr>
              <w:pStyle w:val="Default"/>
              <w:rPr>
                <w:rFonts w:ascii="Arial" w:hAnsi="Arial" w:cs="Arial"/>
                <w:color w:val="000000" w:themeColor="text1"/>
              </w:rPr>
            </w:pPr>
          </w:p>
        </w:tc>
      </w:tr>
      <w:tr w:rsidR="007753E8" w:rsidRPr="00EB3EE5" w14:paraId="6CFE713F" w14:textId="77777777" w:rsidTr="002700C7">
        <w:tc>
          <w:tcPr>
            <w:tcW w:w="1525" w:type="dxa"/>
          </w:tcPr>
          <w:p w14:paraId="6E1621F3" w14:textId="63AD6633" w:rsidR="00213369" w:rsidRPr="006E5011" w:rsidRDefault="00825DB8" w:rsidP="00213369">
            <w:pPr>
              <w:pStyle w:val="ListParagraph"/>
              <w:spacing w:line="240" w:lineRule="auto"/>
              <w:ind w:left="0"/>
              <w:rPr>
                <w:rFonts w:eastAsia="Times New Roman"/>
                <w:sz w:val="24"/>
                <w:szCs w:val="24"/>
              </w:rPr>
            </w:pPr>
            <w:r>
              <w:rPr>
                <w:rFonts w:eastAsia="Times New Roman"/>
                <w:sz w:val="24"/>
                <w:szCs w:val="24"/>
              </w:rPr>
              <w:t>17</w:t>
            </w:r>
            <w:r w:rsidR="00213369" w:rsidRPr="006E5011">
              <w:rPr>
                <w:rFonts w:eastAsia="Times New Roman"/>
                <w:sz w:val="24"/>
                <w:szCs w:val="24"/>
              </w:rPr>
              <w:t xml:space="preserve"> minutes</w:t>
            </w:r>
          </w:p>
          <w:p w14:paraId="3FBFA56D" w14:textId="2B61FE86" w:rsidR="007753E8" w:rsidRPr="006E5011" w:rsidRDefault="00825DB8" w:rsidP="00213369">
            <w:pPr>
              <w:pStyle w:val="ListParagraph"/>
              <w:spacing w:line="240" w:lineRule="auto"/>
              <w:ind w:left="0"/>
              <w:rPr>
                <w:rFonts w:eastAsia="Times New Roman"/>
                <w:sz w:val="24"/>
                <w:szCs w:val="24"/>
              </w:rPr>
            </w:pPr>
            <w:r>
              <w:rPr>
                <w:rFonts w:eastAsia="Times New Roman"/>
                <w:sz w:val="24"/>
                <w:szCs w:val="24"/>
              </w:rPr>
              <w:t>57</w:t>
            </w:r>
            <w:r w:rsidR="00213369" w:rsidRPr="006E5011">
              <w:rPr>
                <w:rFonts w:eastAsia="Times New Roman"/>
                <w:sz w:val="24"/>
                <w:szCs w:val="24"/>
              </w:rPr>
              <w:t xml:space="preserve"> seconds</w:t>
            </w:r>
          </w:p>
        </w:tc>
        <w:tc>
          <w:tcPr>
            <w:tcW w:w="7465" w:type="dxa"/>
          </w:tcPr>
          <w:p w14:paraId="789DFFB5" w14:textId="6B2759A4" w:rsidR="00712505" w:rsidRPr="00791970" w:rsidRDefault="00712505" w:rsidP="00712505">
            <w:pPr>
              <w:pStyle w:val="Default"/>
              <w:rPr>
                <w:rFonts w:ascii="Arial" w:hAnsi="Arial" w:cs="Arial"/>
                <w:color w:val="000000" w:themeColor="text1"/>
              </w:rPr>
            </w:pPr>
            <w:r>
              <w:rPr>
                <w:rFonts w:ascii="Arial" w:hAnsi="Arial" w:cs="Arial"/>
                <w:color w:val="000000" w:themeColor="text1"/>
              </w:rPr>
              <w:t xml:space="preserve">Judge Leifman, </w:t>
            </w:r>
            <w:r w:rsidR="009C2AD2">
              <w:rPr>
                <w:rFonts w:ascii="Arial" w:hAnsi="Arial" w:cs="Arial"/>
                <w:color w:val="000000" w:themeColor="text1"/>
              </w:rPr>
              <w:t>c</w:t>
            </w:r>
            <w:r>
              <w:rPr>
                <w:rFonts w:ascii="Arial" w:hAnsi="Arial" w:cs="Arial"/>
                <w:color w:val="000000" w:themeColor="text1"/>
              </w:rPr>
              <w:t xml:space="preserve">an Mental Health Courts “scale up” to serve what looks to be a huge part of the criminal justice population?    </w:t>
            </w:r>
          </w:p>
          <w:p w14:paraId="363A132D" w14:textId="6067ACC7" w:rsidR="000A6F85" w:rsidRPr="00681825" w:rsidRDefault="00681825" w:rsidP="00681825">
            <w:pPr>
              <w:spacing w:after="160" w:line="259" w:lineRule="auto"/>
              <w:rPr>
                <w:rFonts w:ascii="Arial" w:hAnsi="Arial" w:cs="Arial"/>
                <w:sz w:val="24"/>
                <w:szCs w:val="24"/>
              </w:rPr>
            </w:pPr>
            <w:r w:rsidRPr="00681825">
              <w:rPr>
                <w:rFonts w:ascii="Arial" w:hAnsi="Arial" w:cs="Arial"/>
                <w:sz w:val="24"/>
                <w:szCs w:val="24"/>
              </w:rPr>
              <w:t xml:space="preserve"> </w:t>
            </w:r>
          </w:p>
        </w:tc>
      </w:tr>
      <w:tr w:rsidR="002D5580" w:rsidRPr="00EB3EE5" w14:paraId="2B6EB2B1" w14:textId="77777777" w:rsidTr="002700C7">
        <w:tc>
          <w:tcPr>
            <w:tcW w:w="1525" w:type="dxa"/>
          </w:tcPr>
          <w:p w14:paraId="0AFF90A1" w14:textId="1518F31F" w:rsidR="004E254E" w:rsidRPr="006E5011" w:rsidRDefault="00825DB8" w:rsidP="004E254E">
            <w:pPr>
              <w:pStyle w:val="ListParagraph"/>
              <w:spacing w:line="240" w:lineRule="auto"/>
              <w:ind w:left="0"/>
              <w:rPr>
                <w:rFonts w:eastAsia="Times New Roman"/>
                <w:sz w:val="24"/>
                <w:szCs w:val="24"/>
              </w:rPr>
            </w:pPr>
            <w:r>
              <w:rPr>
                <w:rFonts w:eastAsia="Times New Roman"/>
                <w:sz w:val="24"/>
                <w:szCs w:val="24"/>
              </w:rPr>
              <w:t>21</w:t>
            </w:r>
            <w:r w:rsidR="004E254E" w:rsidRPr="006E5011">
              <w:rPr>
                <w:rFonts w:eastAsia="Times New Roman"/>
                <w:sz w:val="24"/>
                <w:szCs w:val="24"/>
              </w:rPr>
              <w:t xml:space="preserve"> minutes</w:t>
            </w:r>
          </w:p>
          <w:p w14:paraId="32BA3D43" w14:textId="6EEC402D" w:rsidR="002D5580" w:rsidRDefault="00825DB8" w:rsidP="004E254E">
            <w:pPr>
              <w:pStyle w:val="ListParagraph"/>
              <w:spacing w:line="240" w:lineRule="auto"/>
              <w:ind w:left="0"/>
              <w:rPr>
                <w:rFonts w:eastAsia="Times New Roman"/>
                <w:sz w:val="24"/>
                <w:szCs w:val="24"/>
              </w:rPr>
            </w:pPr>
            <w:r>
              <w:rPr>
                <w:rFonts w:eastAsia="Times New Roman"/>
                <w:sz w:val="24"/>
                <w:szCs w:val="24"/>
              </w:rPr>
              <w:t>3</w:t>
            </w:r>
            <w:r w:rsidR="004E254E" w:rsidRPr="006E5011">
              <w:rPr>
                <w:rFonts w:eastAsia="Times New Roman"/>
                <w:sz w:val="24"/>
                <w:szCs w:val="24"/>
              </w:rPr>
              <w:t xml:space="preserve"> seconds</w:t>
            </w:r>
          </w:p>
        </w:tc>
        <w:tc>
          <w:tcPr>
            <w:tcW w:w="7465" w:type="dxa"/>
          </w:tcPr>
          <w:p w14:paraId="2DCCF8BA" w14:textId="5FA6EB40" w:rsidR="002D5580" w:rsidRPr="009C2AD2" w:rsidRDefault="00712505" w:rsidP="000373D6">
            <w:pPr>
              <w:spacing w:after="160" w:line="259" w:lineRule="auto"/>
              <w:rPr>
                <w:rFonts w:ascii="Arial" w:hAnsi="Arial" w:cs="Arial"/>
                <w:color w:val="000000" w:themeColor="text1"/>
                <w:sz w:val="24"/>
                <w:szCs w:val="24"/>
              </w:rPr>
            </w:pPr>
            <w:r w:rsidRPr="00712505">
              <w:rPr>
                <w:rFonts w:ascii="Arial" w:hAnsi="Arial" w:cs="Arial"/>
                <w:color w:val="000000" w:themeColor="text1"/>
                <w:sz w:val="24"/>
                <w:szCs w:val="24"/>
              </w:rPr>
              <w:t>Court and community partnerships have proven critical in addressing mental health needs within the community.  They can do this by identifying appropriate ways to promote interventions before defendants get involved in the criminal justice system. One suggested method is the Sequential Intercept Model (SIM). Patti, what is the Sequential Intercept Model, and can you give an example of how courts have effectively used it?</w:t>
            </w:r>
          </w:p>
        </w:tc>
      </w:tr>
      <w:tr w:rsidR="00712505" w:rsidRPr="00EB3EE5" w14:paraId="104DF306" w14:textId="77777777" w:rsidTr="002700C7">
        <w:tc>
          <w:tcPr>
            <w:tcW w:w="1525" w:type="dxa"/>
          </w:tcPr>
          <w:p w14:paraId="50EF8675" w14:textId="1F4DC30D" w:rsidR="00D7295E" w:rsidRPr="006E5011" w:rsidRDefault="00825DB8" w:rsidP="00D7295E">
            <w:pPr>
              <w:pStyle w:val="ListParagraph"/>
              <w:spacing w:line="240" w:lineRule="auto"/>
              <w:ind w:left="0"/>
              <w:rPr>
                <w:rFonts w:eastAsia="Times New Roman"/>
                <w:sz w:val="24"/>
                <w:szCs w:val="24"/>
              </w:rPr>
            </w:pPr>
            <w:r>
              <w:rPr>
                <w:rFonts w:eastAsia="Times New Roman"/>
                <w:sz w:val="24"/>
                <w:szCs w:val="24"/>
              </w:rPr>
              <w:t>28</w:t>
            </w:r>
            <w:r w:rsidR="00D7295E" w:rsidRPr="006E5011">
              <w:rPr>
                <w:rFonts w:eastAsia="Times New Roman"/>
                <w:sz w:val="24"/>
                <w:szCs w:val="24"/>
              </w:rPr>
              <w:t xml:space="preserve"> minutes</w:t>
            </w:r>
          </w:p>
          <w:p w14:paraId="2CE8D1FC" w14:textId="02EB770A" w:rsidR="00712505" w:rsidRDefault="00825DB8" w:rsidP="00D7295E">
            <w:pPr>
              <w:pStyle w:val="ListParagraph"/>
              <w:spacing w:line="240" w:lineRule="auto"/>
              <w:ind w:left="0"/>
              <w:rPr>
                <w:rFonts w:eastAsia="Times New Roman"/>
                <w:sz w:val="24"/>
                <w:szCs w:val="24"/>
              </w:rPr>
            </w:pPr>
            <w:r>
              <w:rPr>
                <w:rFonts w:eastAsia="Times New Roman"/>
                <w:sz w:val="24"/>
                <w:szCs w:val="24"/>
              </w:rPr>
              <w:t>59</w:t>
            </w:r>
            <w:r w:rsidR="00D7295E" w:rsidRPr="006E5011">
              <w:rPr>
                <w:rFonts w:eastAsia="Times New Roman"/>
                <w:sz w:val="24"/>
                <w:szCs w:val="24"/>
              </w:rPr>
              <w:t xml:space="preserve"> seconds</w:t>
            </w:r>
          </w:p>
        </w:tc>
        <w:tc>
          <w:tcPr>
            <w:tcW w:w="7465" w:type="dxa"/>
          </w:tcPr>
          <w:p w14:paraId="7ACC7268" w14:textId="219BEE10" w:rsidR="00712505" w:rsidRPr="009C2AD2" w:rsidRDefault="00712505" w:rsidP="009C2AD2">
            <w:pPr>
              <w:spacing w:after="160" w:line="259" w:lineRule="auto"/>
              <w:rPr>
                <w:rFonts w:ascii="Arial" w:hAnsi="Arial" w:cs="Arial"/>
                <w:color w:val="000000" w:themeColor="text1"/>
                <w:sz w:val="24"/>
                <w:szCs w:val="24"/>
              </w:rPr>
            </w:pPr>
            <w:r w:rsidRPr="00D7295E">
              <w:rPr>
                <w:rFonts w:ascii="Arial" w:hAnsi="Arial" w:cs="Arial"/>
                <w:color w:val="000000" w:themeColor="text1"/>
                <w:sz w:val="24"/>
                <w:szCs w:val="24"/>
              </w:rPr>
              <w:t>I am always reminded of that old adage from W. Edward Demings, that you can’t manage what you can’t count.  Patti, in terms of mental health and the courts, what statistics should we be keeping?</w:t>
            </w:r>
          </w:p>
        </w:tc>
      </w:tr>
      <w:tr w:rsidR="00712505" w:rsidRPr="00EB3EE5" w14:paraId="56FD7939" w14:textId="77777777" w:rsidTr="002700C7">
        <w:tc>
          <w:tcPr>
            <w:tcW w:w="1525" w:type="dxa"/>
          </w:tcPr>
          <w:p w14:paraId="4DE9A01A" w14:textId="2E13BF6D" w:rsidR="00D7295E" w:rsidRPr="006E5011" w:rsidRDefault="00825DB8" w:rsidP="00D7295E">
            <w:pPr>
              <w:pStyle w:val="ListParagraph"/>
              <w:spacing w:line="240" w:lineRule="auto"/>
              <w:ind w:left="0"/>
              <w:rPr>
                <w:rFonts w:eastAsia="Times New Roman"/>
                <w:sz w:val="24"/>
                <w:szCs w:val="24"/>
              </w:rPr>
            </w:pPr>
            <w:r>
              <w:rPr>
                <w:rFonts w:eastAsia="Times New Roman"/>
                <w:sz w:val="24"/>
                <w:szCs w:val="24"/>
              </w:rPr>
              <w:lastRenderedPageBreak/>
              <w:t>32</w:t>
            </w:r>
            <w:r w:rsidR="00D7295E" w:rsidRPr="006E5011">
              <w:rPr>
                <w:rFonts w:eastAsia="Times New Roman"/>
                <w:sz w:val="24"/>
                <w:szCs w:val="24"/>
              </w:rPr>
              <w:t xml:space="preserve"> minutes</w:t>
            </w:r>
          </w:p>
          <w:p w14:paraId="065EBC3B" w14:textId="2AF0DAF9" w:rsidR="00712505" w:rsidRDefault="00825DB8" w:rsidP="00D7295E">
            <w:pPr>
              <w:pStyle w:val="ListParagraph"/>
              <w:spacing w:line="240" w:lineRule="auto"/>
              <w:ind w:left="0"/>
              <w:rPr>
                <w:rFonts w:eastAsia="Times New Roman"/>
                <w:sz w:val="24"/>
                <w:szCs w:val="24"/>
              </w:rPr>
            </w:pPr>
            <w:r>
              <w:rPr>
                <w:rFonts w:eastAsia="Times New Roman"/>
                <w:sz w:val="24"/>
                <w:szCs w:val="24"/>
              </w:rPr>
              <w:t>9</w:t>
            </w:r>
            <w:r w:rsidR="00D7295E" w:rsidRPr="006E5011">
              <w:rPr>
                <w:rFonts w:eastAsia="Times New Roman"/>
                <w:sz w:val="24"/>
                <w:szCs w:val="24"/>
              </w:rPr>
              <w:t xml:space="preserve"> seconds</w:t>
            </w:r>
          </w:p>
        </w:tc>
        <w:tc>
          <w:tcPr>
            <w:tcW w:w="7465" w:type="dxa"/>
          </w:tcPr>
          <w:p w14:paraId="7B67C500" w14:textId="029781C2" w:rsidR="00712505" w:rsidRPr="000373D6" w:rsidRDefault="00D7295E" w:rsidP="00825DB8">
            <w:pPr>
              <w:spacing w:after="160" w:line="259" w:lineRule="auto"/>
              <w:rPr>
                <w:rFonts w:ascii="Arial" w:hAnsi="Arial" w:cs="Arial"/>
                <w:sz w:val="24"/>
                <w:szCs w:val="24"/>
              </w:rPr>
            </w:pPr>
            <w:r w:rsidRPr="00D7295E">
              <w:rPr>
                <w:rFonts w:ascii="Arial" w:hAnsi="Arial" w:cs="Arial"/>
                <w:sz w:val="24"/>
                <w:szCs w:val="24"/>
              </w:rPr>
              <w:t xml:space="preserve">By a recent estimate there are over 380,000 individuals in jails and prisons right now suffering from mental illness.  Can you provide some context to this number?  It includes those who are seriously mentally ill.  Does it also include those with behavioral issues such as ADHD?  Does it include individuals with learning disabilities?   </w:t>
            </w:r>
          </w:p>
        </w:tc>
      </w:tr>
      <w:tr w:rsidR="00D7295E" w:rsidRPr="00EB3EE5" w14:paraId="5BE38A5A" w14:textId="77777777" w:rsidTr="002700C7">
        <w:tc>
          <w:tcPr>
            <w:tcW w:w="1525" w:type="dxa"/>
          </w:tcPr>
          <w:p w14:paraId="151E698E" w14:textId="09C18CA7" w:rsidR="00825DB8" w:rsidRPr="006E5011" w:rsidRDefault="009C2AD2" w:rsidP="00825DB8">
            <w:pPr>
              <w:pStyle w:val="ListParagraph"/>
              <w:spacing w:line="240" w:lineRule="auto"/>
              <w:ind w:left="0"/>
              <w:rPr>
                <w:rFonts w:eastAsia="Times New Roman"/>
                <w:sz w:val="24"/>
                <w:szCs w:val="24"/>
              </w:rPr>
            </w:pPr>
            <w:r>
              <w:rPr>
                <w:rFonts w:eastAsia="Times New Roman"/>
                <w:sz w:val="24"/>
                <w:szCs w:val="24"/>
              </w:rPr>
              <w:t>37</w:t>
            </w:r>
            <w:r w:rsidR="00825DB8" w:rsidRPr="006E5011">
              <w:rPr>
                <w:rFonts w:eastAsia="Times New Roman"/>
                <w:sz w:val="24"/>
                <w:szCs w:val="24"/>
              </w:rPr>
              <w:t xml:space="preserve"> minutes</w:t>
            </w:r>
          </w:p>
          <w:p w14:paraId="5725A26D" w14:textId="23CF5F12" w:rsidR="00D7295E" w:rsidRDefault="00D7295E" w:rsidP="00825DB8">
            <w:pPr>
              <w:pStyle w:val="ListParagraph"/>
              <w:spacing w:line="240" w:lineRule="auto"/>
              <w:ind w:left="0"/>
              <w:rPr>
                <w:rFonts w:eastAsia="Times New Roman"/>
                <w:sz w:val="24"/>
                <w:szCs w:val="24"/>
              </w:rPr>
            </w:pPr>
          </w:p>
        </w:tc>
        <w:tc>
          <w:tcPr>
            <w:tcW w:w="7465" w:type="dxa"/>
          </w:tcPr>
          <w:p w14:paraId="59D50311" w14:textId="2956D0DD" w:rsidR="00D7295E" w:rsidRPr="000373D6" w:rsidRDefault="00825DB8" w:rsidP="00825DB8">
            <w:pPr>
              <w:spacing w:after="160" w:line="259" w:lineRule="auto"/>
              <w:rPr>
                <w:rFonts w:ascii="Arial" w:hAnsi="Arial" w:cs="Arial"/>
                <w:sz w:val="24"/>
                <w:szCs w:val="24"/>
              </w:rPr>
            </w:pPr>
            <w:r w:rsidRPr="00825DB8">
              <w:rPr>
                <w:rFonts w:ascii="Arial" w:hAnsi="Arial" w:cs="Arial"/>
                <w:sz w:val="24"/>
                <w:szCs w:val="24"/>
              </w:rPr>
              <w:t>What is the one takeaway you would like those tuning into today’s episode to come away with?</w:t>
            </w:r>
          </w:p>
        </w:tc>
      </w:tr>
      <w:tr w:rsidR="00825DB8" w:rsidRPr="00EB3EE5" w14:paraId="0814D774" w14:textId="77777777" w:rsidTr="002700C7">
        <w:tc>
          <w:tcPr>
            <w:tcW w:w="1525" w:type="dxa"/>
          </w:tcPr>
          <w:p w14:paraId="4D2A0CE9" w14:textId="19DA4D41" w:rsidR="00825DB8" w:rsidRPr="006E5011" w:rsidRDefault="009C2AD2" w:rsidP="00825DB8">
            <w:pPr>
              <w:pStyle w:val="ListParagraph"/>
              <w:spacing w:line="240" w:lineRule="auto"/>
              <w:ind w:left="0"/>
              <w:rPr>
                <w:rFonts w:eastAsia="Times New Roman"/>
                <w:sz w:val="24"/>
                <w:szCs w:val="24"/>
              </w:rPr>
            </w:pPr>
            <w:r>
              <w:rPr>
                <w:rFonts w:eastAsia="Times New Roman"/>
                <w:sz w:val="24"/>
                <w:szCs w:val="24"/>
              </w:rPr>
              <w:t>40</w:t>
            </w:r>
            <w:r w:rsidR="00825DB8" w:rsidRPr="006E5011">
              <w:rPr>
                <w:rFonts w:eastAsia="Times New Roman"/>
                <w:sz w:val="24"/>
                <w:szCs w:val="24"/>
              </w:rPr>
              <w:t xml:space="preserve"> minutes</w:t>
            </w:r>
          </w:p>
          <w:p w14:paraId="64C90B29" w14:textId="69D3563F" w:rsidR="00825DB8" w:rsidRDefault="009C2AD2" w:rsidP="00825DB8">
            <w:pPr>
              <w:pStyle w:val="ListParagraph"/>
              <w:spacing w:line="240" w:lineRule="auto"/>
              <w:ind w:left="0"/>
              <w:rPr>
                <w:rFonts w:eastAsia="Times New Roman"/>
                <w:sz w:val="24"/>
                <w:szCs w:val="24"/>
              </w:rPr>
            </w:pPr>
            <w:r>
              <w:rPr>
                <w:rFonts w:eastAsia="Times New Roman"/>
                <w:sz w:val="24"/>
                <w:szCs w:val="24"/>
              </w:rPr>
              <w:t>6</w:t>
            </w:r>
            <w:r w:rsidR="00825DB8" w:rsidRPr="006E5011">
              <w:rPr>
                <w:rFonts w:eastAsia="Times New Roman"/>
                <w:sz w:val="24"/>
                <w:szCs w:val="24"/>
              </w:rPr>
              <w:t xml:space="preserve"> seconds</w:t>
            </w:r>
          </w:p>
        </w:tc>
        <w:tc>
          <w:tcPr>
            <w:tcW w:w="7465" w:type="dxa"/>
          </w:tcPr>
          <w:p w14:paraId="0FBE06BA" w14:textId="0959B04B" w:rsidR="00825DB8" w:rsidRPr="00825DB8" w:rsidRDefault="00825DB8" w:rsidP="00825DB8">
            <w:pPr>
              <w:spacing w:after="160" w:line="259" w:lineRule="auto"/>
              <w:rPr>
                <w:rFonts w:ascii="Arial" w:hAnsi="Arial" w:cs="Arial"/>
                <w:color w:val="000000" w:themeColor="text1"/>
                <w:sz w:val="24"/>
                <w:szCs w:val="24"/>
              </w:rPr>
            </w:pPr>
            <w:r w:rsidRPr="00825DB8">
              <w:rPr>
                <w:rFonts w:ascii="Arial" w:hAnsi="Arial" w:cs="Arial"/>
                <w:color w:val="000000" w:themeColor="text1"/>
                <w:sz w:val="24"/>
                <w:szCs w:val="24"/>
              </w:rPr>
              <w:t>Patti, the National Center and the Task Force have put a priority on sharing information, resources, and opportunities through a regularly published newsletter. What type of information is included in these newsletters and how does someone sign up to receive them?</w:t>
            </w: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3762" w14:textId="77777777" w:rsidR="001C50C7" w:rsidRDefault="001C50C7" w:rsidP="00B161AE">
      <w:pPr>
        <w:spacing w:after="0" w:line="240" w:lineRule="auto"/>
      </w:pPr>
      <w:r>
        <w:separator/>
      </w:r>
    </w:p>
  </w:endnote>
  <w:endnote w:type="continuationSeparator" w:id="0">
    <w:p w14:paraId="1404B096" w14:textId="77777777" w:rsidR="001C50C7" w:rsidRDefault="001C50C7"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60E7" w14:textId="77777777" w:rsidR="001C50C7" w:rsidRDefault="001C50C7" w:rsidP="00B161AE">
      <w:pPr>
        <w:spacing w:after="0" w:line="240" w:lineRule="auto"/>
      </w:pPr>
      <w:r>
        <w:separator/>
      </w:r>
    </w:p>
  </w:footnote>
  <w:footnote w:type="continuationSeparator" w:id="0">
    <w:p w14:paraId="3E81D63A" w14:textId="77777777" w:rsidR="001C50C7" w:rsidRDefault="001C50C7"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373D6"/>
    <w:rsid w:val="00083C0D"/>
    <w:rsid w:val="000A622A"/>
    <w:rsid w:val="000A6F85"/>
    <w:rsid w:val="000B0274"/>
    <w:rsid w:val="000B3770"/>
    <w:rsid w:val="000D3759"/>
    <w:rsid w:val="000F797E"/>
    <w:rsid w:val="00102F00"/>
    <w:rsid w:val="001A1830"/>
    <w:rsid w:val="001C0ECF"/>
    <w:rsid w:val="001C27D3"/>
    <w:rsid w:val="001C50C7"/>
    <w:rsid w:val="001D27A2"/>
    <w:rsid w:val="00213369"/>
    <w:rsid w:val="00242DDC"/>
    <w:rsid w:val="0026492C"/>
    <w:rsid w:val="002700C7"/>
    <w:rsid w:val="00276945"/>
    <w:rsid w:val="00297522"/>
    <w:rsid w:val="002A340D"/>
    <w:rsid w:val="002D5580"/>
    <w:rsid w:val="00307165"/>
    <w:rsid w:val="00312415"/>
    <w:rsid w:val="003133AE"/>
    <w:rsid w:val="00322083"/>
    <w:rsid w:val="003375B8"/>
    <w:rsid w:val="003539DA"/>
    <w:rsid w:val="00364503"/>
    <w:rsid w:val="003675BC"/>
    <w:rsid w:val="00380860"/>
    <w:rsid w:val="003A3382"/>
    <w:rsid w:val="003B689A"/>
    <w:rsid w:val="00430F6D"/>
    <w:rsid w:val="00431A26"/>
    <w:rsid w:val="004839C6"/>
    <w:rsid w:val="004D3EE4"/>
    <w:rsid w:val="004E254E"/>
    <w:rsid w:val="00504303"/>
    <w:rsid w:val="005314D4"/>
    <w:rsid w:val="00574815"/>
    <w:rsid w:val="005957A9"/>
    <w:rsid w:val="006046F8"/>
    <w:rsid w:val="00640D51"/>
    <w:rsid w:val="00646FA3"/>
    <w:rsid w:val="006555A2"/>
    <w:rsid w:val="00661B9B"/>
    <w:rsid w:val="00681825"/>
    <w:rsid w:val="006E19A4"/>
    <w:rsid w:val="006E4EEA"/>
    <w:rsid w:val="006E5011"/>
    <w:rsid w:val="006E6A06"/>
    <w:rsid w:val="0070102E"/>
    <w:rsid w:val="00702F64"/>
    <w:rsid w:val="007031BD"/>
    <w:rsid w:val="00712505"/>
    <w:rsid w:val="00746931"/>
    <w:rsid w:val="007753E8"/>
    <w:rsid w:val="00776A27"/>
    <w:rsid w:val="00777EA7"/>
    <w:rsid w:val="00787926"/>
    <w:rsid w:val="007933B7"/>
    <w:rsid w:val="007A6875"/>
    <w:rsid w:val="007E0B3B"/>
    <w:rsid w:val="007E7D0C"/>
    <w:rsid w:val="007F7D98"/>
    <w:rsid w:val="00813D5C"/>
    <w:rsid w:val="00825DB8"/>
    <w:rsid w:val="00827D40"/>
    <w:rsid w:val="008334FB"/>
    <w:rsid w:val="00843099"/>
    <w:rsid w:val="008670F6"/>
    <w:rsid w:val="008B60C0"/>
    <w:rsid w:val="008C0465"/>
    <w:rsid w:val="008D4679"/>
    <w:rsid w:val="0094060C"/>
    <w:rsid w:val="00953DD8"/>
    <w:rsid w:val="00965572"/>
    <w:rsid w:val="0097015C"/>
    <w:rsid w:val="00976D57"/>
    <w:rsid w:val="009800B5"/>
    <w:rsid w:val="00986CBA"/>
    <w:rsid w:val="009B29BE"/>
    <w:rsid w:val="009B5658"/>
    <w:rsid w:val="009C2AD2"/>
    <w:rsid w:val="009D0E9D"/>
    <w:rsid w:val="00A27C51"/>
    <w:rsid w:val="00A967A2"/>
    <w:rsid w:val="00AD23D9"/>
    <w:rsid w:val="00AD461B"/>
    <w:rsid w:val="00B161AE"/>
    <w:rsid w:val="00B437FC"/>
    <w:rsid w:val="00B50186"/>
    <w:rsid w:val="00B60C55"/>
    <w:rsid w:val="00B66A80"/>
    <w:rsid w:val="00B923D4"/>
    <w:rsid w:val="00B9394A"/>
    <w:rsid w:val="00BD6EC2"/>
    <w:rsid w:val="00BE4E33"/>
    <w:rsid w:val="00C0338E"/>
    <w:rsid w:val="00C15505"/>
    <w:rsid w:val="00C46F85"/>
    <w:rsid w:val="00C626AA"/>
    <w:rsid w:val="00C668F5"/>
    <w:rsid w:val="00C8429C"/>
    <w:rsid w:val="00CA76B8"/>
    <w:rsid w:val="00CC7B6C"/>
    <w:rsid w:val="00CD2DA8"/>
    <w:rsid w:val="00CE567D"/>
    <w:rsid w:val="00CF79E4"/>
    <w:rsid w:val="00D06426"/>
    <w:rsid w:val="00D1266D"/>
    <w:rsid w:val="00D15AA0"/>
    <w:rsid w:val="00D5732F"/>
    <w:rsid w:val="00D628FF"/>
    <w:rsid w:val="00D7295E"/>
    <w:rsid w:val="00D81505"/>
    <w:rsid w:val="00D8736B"/>
    <w:rsid w:val="00D87AA5"/>
    <w:rsid w:val="00DB2E65"/>
    <w:rsid w:val="00DF5C37"/>
    <w:rsid w:val="00DF6BDB"/>
    <w:rsid w:val="00E63D54"/>
    <w:rsid w:val="00E80275"/>
    <w:rsid w:val="00EB3EE5"/>
    <w:rsid w:val="00EC1F31"/>
    <w:rsid w:val="00EE1D3E"/>
    <w:rsid w:val="00EF33BD"/>
    <w:rsid w:val="00F11403"/>
    <w:rsid w:val="00F21EBC"/>
    <w:rsid w:val="00F26D18"/>
    <w:rsid w:val="00F62D31"/>
    <w:rsid w:val="00F854AA"/>
    <w:rsid w:val="00F91356"/>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10</cp:revision>
  <cp:lastPrinted>2021-03-02T20:41:00Z</cp:lastPrinted>
  <dcterms:created xsi:type="dcterms:W3CDTF">2021-11-15T17:03:00Z</dcterms:created>
  <dcterms:modified xsi:type="dcterms:W3CDTF">2021-11-15T17:39:00Z</dcterms:modified>
</cp:coreProperties>
</file>